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53" w:rsidRPr="000A04B9" w:rsidRDefault="00FD4DE0" w:rsidP="007D47C9">
      <w:pPr>
        <w:tabs>
          <w:tab w:val="left" w:pos="360"/>
          <w:tab w:val="left" w:pos="720"/>
          <w:tab w:val="left" w:pos="1080"/>
          <w:tab w:val="left" w:pos="8655"/>
          <w:tab w:val="right" w:pos="10530"/>
        </w:tabs>
        <w:autoSpaceDE w:val="0"/>
        <w:autoSpaceDN w:val="0"/>
        <w:adjustRightInd w:val="0"/>
        <w:spacing w:after="0"/>
        <w:rPr>
          <w:rFonts w:ascii="Arial Narrow" w:hAnsi="Arial Narrow" w:cs="Arial-BoldMT"/>
          <w:b/>
          <w:bCs/>
          <w:sz w:val="24"/>
          <w:szCs w:val="24"/>
        </w:rPr>
      </w:pPr>
      <w:r w:rsidRPr="000A04B9">
        <w:rPr>
          <w:rFonts w:ascii="Arial Narrow" w:hAnsi="Arial Narrow" w:cs="Arial-BoldMT"/>
          <w:b/>
          <w:bCs/>
          <w:sz w:val="24"/>
          <w:szCs w:val="24"/>
        </w:rPr>
        <w:t>07 21 65</w:t>
      </w:r>
      <w:bookmarkStart w:id="0" w:name="_GoBack"/>
      <w:bookmarkEnd w:id="0"/>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r w:rsidRPr="000A04B9">
        <w:rPr>
          <w:rFonts w:ascii="Arial Narrow" w:hAnsi="Arial Narrow" w:cs="ArialMT"/>
          <w:sz w:val="24"/>
          <w:szCs w:val="24"/>
        </w:rPr>
        <w:t>Short Form Guide Specification</w:t>
      </w: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MT"/>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BoldMT"/>
          <w:b/>
          <w:bCs/>
          <w:sz w:val="52"/>
          <w:szCs w:val="52"/>
        </w:rPr>
      </w:pPr>
      <w:r w:rsidRPr="000A04B9">
        <w:rPr>
          <w:rFonts w:ascii="Arial Narrow" w:hAnsi="Arial Narrow" w:cs="Arial-BoldMT"/>
          <w:b/>
          <w:bCs/>
          <w:sz w:val="52"/>
          <w:szCs w:val="52"/>
        </w:rPr>
        <w:t xml:space="preserve">THERMAL, </w:t>
      </w: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BoldMT"/>
          <w:b/>
          <w:bCs/>
          <w:sz w:val="52"/>
          <w:szCs w:val="52"/>
        </w:rPr>
      </w:pPr>
      <w:r w:rsidRPr="000A04B9">
        <w:rPr>
          <w:rFonts w:ascii="Arial Narrow" w:hAnsi="Arial Narrow" w:cs="Arial-BoldMT"/>
          <w:b/>
          <w:bCs/>
          <w:sz w:val="52"/>
          <w:szCs w:val="52"/>
        </w:rPr>
        <w:t xml:space="preserve">WATER, AND AIR </w:t>
      </w: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BoldMT"/>
          <w:b/>
          <w:bCs/>
          <w:sz w:val="52"/>
          <w:szCs w:val="52"/>
        </w:rPr>
      </w:pPr>
      <w:r w:rsidRPr="000A04B9">
        <w:rPr>
          <w:rFonts w:ascii="Arial Narrow" w:hAnsi="Arial Narrow" w:cs="Arial-BoldMT"/>
          <w:b/>
          <w:bCs/>
          <w:sz w:val="52"/>
          <w:szCs w:val="52"/>
        </w:rPr>
        <w:t xml:space="preserve">BARRIER WALL ASSEMBLY </w:t>
      </w: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BoldMT"/>
          <w:b/>
          <w:bCs/>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BoldMT"/>
          <w:b/>
          <w:bCs/>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BoldMT"/>
          <w:b/>
          <w:bCs/>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BoldMT"/>
          <w:b/>
          <w:bCs/>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BoldMT"/>
          <w:b/>
          <w:bCs/>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BoldMT"/>
          <w:b/>
          <w:bCs/>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hAnsi="Arial Narrow" w:cs="Arial-BoldMT"/>
          <w:b/>
          <w:bCs/>
          <w:sz w:val="24"/>
          <w:szCs w:val="24"/>
        </w:rPr>
      </w:pPr>
    </w:p>
    <w:p w:rsidR="007D47C9" w:rsidRPr="000A04B9" w:rsidRDefault="00064653" w:rsidP="007D47C9">
      <w:pPr>
        <w:tabs>
          <w:tab w:val="left" w:pos="360"/>
          <w:tab w:val="left" w:pos="720"/>
          <w:tab w:val="left" w:pos="1080"/>
        </w:tabs>
        <w:autoSpaceDE w:val="0"/>
        <w:autoSpaceDN w:val="0"/>
        <w:adjustRightInd w:val="0"/>
        <w:spacing w:after="0"/>
        <w:jc w:val="both"/>
        <w:rPr>
          <w:rFonts w:ascii="Arial Narrow" w:hAnsi="Arial Narrow" w:cs="Arial-BoldMT"/>
          <w:b/>
          <w:bCs/>
          <w:sz w:val="24"/>
          <w:szCs w:val="24"/>
        </w:rPr>
      </w:pPr>
      <w:r w:rsidRPr="000A04B9">
        <w:rPr>
          <w:rFonts w:ascii="Arial Narrow" w:hAnsi="Arial Narrow" w:cs="Arial-BoldMT"/>
          <w:b/>
          <w:bCs/>
          <w:sz w:val="24"/>
          <w:szCs w:val="24"/>
        </w:rPr>
        <w:tab/>
      </w:r>
      <w:r w:rsidRPr="000A04B9">
        <w:rPr>
          <w:rFonts w:ascii="Arial Narrow" w:hAnsi="Arial Narrow" w:cs="Arial-BoldMT"/>
          <w:b/>
          <w:bCs/>
          <w:sz w:val="24"/>
          <w:szCs w:val="24"/>
        </w:rPr>
        <w:tab/>
      </w:r>
      <w:r w:rsidRPr="000A04B9">
        <w:rPr>
          <w:rFonts w:ascii="Arial Narrow" w:hAnsi="Arial Narrow" w:cs="Arial-BoldMT"/>
          <w:b/>
          <w:bCs/>
          <w:sz w:val="24"/>
          <w:szCs w:val="24"/>
        </w:rPr>
        <w:tab/>
      </w:r>
      <w:r w:rsidRPr="000A04B9">
        <w:rPr>
          <w:rFonts w:ascii="Arial Narrow" w:hAnsi="Arial Narrow" w:cs="Arial-BoldMT"/>
          <w:b/>
          <w:bCs/>
          <w:sz w:val="24"/>
          <w:szCs w:val="24"/>
        </w:rPr>
        <w:tab/>
      </w:r>
      <w:r w:rsidRPr="000A04B9">
        <w:rPr>
          <w:rFonts w:ascii="Arial Narrow" w:hAnsi="Arial Narrow" w:cs="Arial-BoldMT"/>
          <w:b/>
          <w:bCs/>
          <w:sz w:val="24"/>
          <w:szCs w:val="24"/>
        </w:rPr>
        <w:tab/>
      </w:r>
      <w:r w:rsidRPr="000A04B9">
        <w:rPr>
          <w:rFonts w:ascii="Arial Narrow" w:hAnsi="Arial Narrow" w:cs="Arial-BoldMT"/>
          <w:b/>
          <w:bCs/>
          <w:sz w:val="24"/>
          <w:szCs w:val="24"/>
        </w:rPr>
        <w:tab/>
      </w:r>
      <w:r w:rsidRPr="000A04B9">
        <w:rPr>
          <w:rFonts w:ascii="Arial Narrow" w:hAnsi="Arial Narrow" w:cs="Arial-BoldMT"/>
          <w:b/>
          <w:bCs/>
          <w:sz w:val="24"/>
          <w:szCs w:val="24"/>
        </w:rPr>
        <w:tab/>
      </w:r>
      <w:r w:rsidRPr="000A04B9">
        <w:rPr>
          <w:rFonts w:ascii="Arial Narrow" w:hAnsi="Arial Narrow" w:cs="Arial-BoldMT"/>
          <w:b/>
          <w:bCs/>
          <w:sz w:val="24"/>
          <w:szCs w:val="24"/>
        </w:rPr>
        <w:tab/>
      </w:r>
      <w:r w:rsidRPr="000A04B9">
        <w:rPr>
          <w:rFonts w:ascii="Arial Narrow" w:hAnsi="Arial Narrow" w:cs="Arial-BoldMT"/>
          <w:b/>
          <w:bCs/>
          <w:sz w:val="24"/>
          <w:szCs w:val="24"/>
        </w:rPr>
        <w:tab/>
      </w:r>
      <w:r w:rsidRPr="000A04B9">
        <w:rPr>
          <w:rFonts w:ascii="Arial Narrow" w:hAnsi="Arial Narrow" w:cs="Arial-BoldMT"/>
          <w:b/>
          <w:bCs/>
          <w:sz w:val="24"/>
          <w:szCs w:val="24"/>
        </w:rPr>
        <w:tab/>
      </w:r>
      <w:r w:rsidRPr="000A04B9">
        <w:rPr>
          <w:rFonts w:ascii="Arial Narrow" w:hAnsi="Arial Narrow" w:cs="Arial-BoldMT"/>
          <w:b/>
          <w:bCs/>
          <w:sz w:val="24"/>
          <w:szCs w:val="24"/>
        </w:rPr>
        <w:tab/>
        <w:t xml:space="preserve">       </w:t>
      </w:r>
    </w:p>
    <w:p w:rsidR="007D47C9" w:rsidRPr="000A04B9" w:rsidRDefault="007D47C9" w:rsidP="007D47C9">
      <w:pPr>
        <w:tabs>
          <w:tab w:val="left" w:pos="360"/>
          <w:tab w:val="left" w:pos="720"/>
          <w:tab w:val="left" w:pos="1080"/>
        </w:tabs>
        <w:autoSpaceDE w:val="0"/>
        <w:autoSpaceDN w:val="0"/>
        <w:adjustRightInd w:val="0"/>
        <w:spacing w:after="0"/>
        <w:jc w:val="both"/>
        <w:rPr>
          <w:rFonts w:ascii="Arial Narrow" w:hAnsi="Arial Narrow" w:cs="Arial-BoldMT"/>
          <w:b/>
          <w:bCs/>
          <w:sz w:val="24"/>
          <w:szCs w:val="24"/>
        </w:rPr>
      </w:pPr>
    </w:p>
    <w:p w:rsidR="007D47C9" w:rsidRPr="000A04B9" w:rsidRDefault="007D47C9" w:rsidP="007D47C9">
      <w:pPr>
        <w:tabs>
          <w:tab w:val="left" w:pos="360"/>
          <w:tab w:val="left" w:pos="720"/>
          <w:tab w:val="left" w:pos="1080"/>
        </w:tabs>
        <w:autoSpaceDE w:val="0"/>
        <w:autoSpaceDN w:val="0"/>
        <w:adjustRightInd w:val="0"/>
        <w:spacing w:after="0"/>
        <w:jc w:val="both"/>
        <w:rPr>
          <w:rFonts w:ascii="Arial Narrow" w:hAnsi="Arial Narrow" w:cs="Arial-BoldMT"/>
          <w:b/>
          <w:bCs/>
          <w:sz w:val="24"/>
          <w:szCs w:val="24"/>
        </w:rPr>
      </w:pPr>
    </w:p>
    <w:p w:rsidR="007D47C9" w:rsidRPr="000A04B9" w:rsidRDefault="007D47C9" w:rsidP="007D47C9">
      <w:pPr>
        <w:tabs>
          <w:tab w:val="left" w:pos="360"/>
          <w:tab w:val="left" w:pos="720"/>
          <w:tab w:val="left" w:pos="1080"/>
        </w:tabs>
        <w:autoSpaceDE w:val="0"/>
        <w:autoSpaceDN w:val="0"/>
        <w:adjustRightInd w:val="0"/>
        <w:spacing w:after="0"/>
        <w:jc w:val="both"/>
        <w:rPr>
          <w:rFonts w:ascii="Arial Narrow" w:hAnsi="Arial Narrow" w:cs="Arial-BoldMT"/>
          <w:b/>
          <w:bCs/>
          <w:sz w:val="24"/>
          <w:szCs w:val="24"/>
        </w:rPr>
      </w:pPr>
    </w:p>
    <w:p w:rsidR="007D47C9" w:rsidRPr="000A04B9" w:rsidRDefault="007D47C9" w:rsidP="007D47C9">
      <w:pPr>
        <w:tabs>
          <w:tab w:val="left" w:pos="360"/>
          <w:tab w:val="left" w:pos="720"/>
          <w:tab w:val="left" w:pos="1080"/>
        </w:tabs>
        <w:autoSpaceDE w:val="0"/>
        <w:autoSpaceDN w:val="0"/>
        <w:adjustRightInd w:val="0"/>
        <w:spacing w:after="0"/>
        <w:jc w:val="both"/>
        <w:rPr>
          <w:rFonts w:ascii="Arial Narrow" w:hAnsi="Arial Narrow" w:cs="Arial-BoldMT"/>
          <w:b/>
          <w:bCs/>
          <w:sz w:val="24"/>
          <w:szCs w:val="24"/>
        </w:rPr>
      </w:pPr>
    </w:p>
    <w:p w:rsidR="007D47C9" w:rsidRPr="000A04B9" w:rsidRDefault="007D47C9" w:rsidP="007D47C9">
      <w:pPr>
        <w:tabs>
          <w:tab w:val="left" w:pos="360"/>
          <w:tab w:val="left" w:pos="720"/>
          <w:tab w:val="left" w:pos="1080"/>
        </w:tabs>
        <w:autoSpaceDE w:val="0"/>
        <w:autoSpaceDN w:val="0"/>
        <w:adjustRightInd w:val="0"/>
        <w:spacing w:after="0"/>
        <w:jc w:val="both"/>
        <w:rPr>
          <w:rFonts w:ascii="Arial Narrow" w:hAnsi="Arial Narrow" w:cs="Arial-BoldMT"/>
          <w:b/>
          <w:bCs/>
          <w:sz w:val="24"/>
          <w:szCs w:val="24"/>
        </w:rPr>
      </w:pPr>
    </w:p>
    <w:p w:rsidR="007D47C9" w:rsidRPr="000A04B9" w:rsidRDefault="007D47C9" w:rsidP="007D47C9">
      <w:pPr>
        <w:tabs>
          <w:tab w:val="left" w:pos="360"/>
          <w:tab w:val="left" w:pos="720"/>
          <w:tab w:val="left" w:pos="1080"/>
        </w:tabs>
        <w:autoSpaceDE w:val="0"/>
        <w:autoSpaceDN w:val="0"/>
        <w:adjustRightInd w:val="0"/>
        <w:spacing w:after="0"/>
        <w:jc w:val="both"/>
        <w:rPr>
          <w:rFonts w:ascii="Arial Narrow" w:hAnsi="Arial Narrow" w:cs="Arial-BoldMT"/>
          <w:b/>
          <w:bCs/>
          <w:sz w:val="24"/>
          <w:szCs w:val="24"/>
        </w:rPr>
      </w:pPr>
    </w:p>
    <w:p w:rsidR="00064653" w:rsidRPr="000A04B9" w:rsidRDefault="00064653" w:rsidP="007D47C9">
      <w:pPr>
        <w:tabs>
          <w:tab w:val="left" w:pos="360"/>
          <w:tab w:val="left" w:pos="720"/>
          <w:tab w:val="left" w:pos="1080"/>
        </w:tabs>
        <w:autoSpaceDE w:val="0"/>
        <w:autoSpaceDN w:val="0"/>
        <w:adjustRightInd w:val="0"/>
        <w:spacing w:after="0"/>
        <w:jc w:val="right"/>
        <w:rPr>
          <w:rFonts w:ascii="Arial Narrow" w:eastAsia="Times New Roman" w:hAnsi="Arial Narrow" w:cs="Arial"/>
          <w:sz w:val="24"/>
          <w:szCs w:val="24"/>
        </w:rPr>
      </w:pPr>
      <w:r w:rsidRPr="000A04B9">
        <w:rPr>
          <w:rFonts w:ascii="Arial Narrow" w:hAnsi="Arial Narrow" w:cs="Arial-BoldMT"/>
          <w:b/>
          <w:bCs/>
          <w:sz w:val="24"/>
          <w:szCs w:val="24"/>
        </w:rPr>
        <w:t xml:space="preserve">     </w:t>
      </w:r>
      <w:r w:rsidRPr="000A04B9">
        <w:rPr>
          <w:rFonts w:ascii="Arial Narrow" w:hAnsi="Arial Narrow" w:cs="Arial-BoldMT"/>
          <w:bCs/>
          <w:sz w:val="24"/>
          <w:szCs w:val="24"/>
        </w:rPr>
        <w:t xml:space="preserve">   </w:t>
      </w:r>
      <w:r w:rsidR="00622C15">
        <w:rPr>
          <w:rFonts w:ascii="Arial Narrow" w:hAnsi="Arial Narrow" w:cs="Arial-BoldMT"/>
          <w:bCs/>
          <w:sz w:val="24"/>
          <w:szCs w:val="24"/>
        </w:rPr>
        <w:t>October</w:t>
      </w:r>
      <w:r w:rsidR="00F15EAD" w:rsidRPr="000A04B9">
        <w:rPr>
          <w:rFonts w:ascii="Arial Narrow" w:hAnsi="Arial Narrow" w:cs="Arial-BoldMT"/>
          <w:bCs/>
          <w:sz w:val="24"/>
          <w:szCs w:val="24"/>
        </w:rPr>
        <w:t xml:space="preserve"> 2016</w:t>
      </w:r>
    </w:p>
    <w:p w:rsidR="007D47C9" w:rsidRPr="000A04B9" w:rsidRDefault="007D47C9" w:rsidP="007D47C9">
      <w:pPr>
        <w:shd w:val="clear" w:color="auto" w:fill="FFFFFF"/>
        <w:spacing w:after="240"/>
        <w:rPr>
          <w:rFonts w:ascii="Arial Narrow" w:eastAsia="Times New Roman" w:hAnsi="Arial Narrow" w:cs="Arial"/>
          <w:sz w:val="24"/>
          <w:szCs w:val="24"/>
        </w:rPr>
      </w:pPr>
    </w:p>
    <w:p w:rsidR="007D47C9" w:rsidRPr="000A04B9" w:rsidRDefault="007D47C9" w:rsidP="007D47C9">
      <w:pPr>
        <w:pStyle w:val="PRT"/>
        <w:numPr>
          <w:ilvl w:val="0"/>
          <w:numId w:val="0"/>
        </w:numPr>
        <w:spacing w:line="276" w:lineRule="auto"/>
        <w:jc w:val="both"/>
        <w:rPr>
          <w:rFonts w:ascii="Arial Narrow" w:eastAsiaTheme="minorHAnsi" w:hAnsi="Arial Narrow"/>
          <w:sz w:val="24"/>
          <w:szCs w:val="24"/>
        </w:rPr>
      </w:pPr>
    </w:p>
    <w:p w:rsidR="00064653" w:rsidRPr="000A04B9" w:rsidRDefault="00064653" w:rsidP="007D0AB5">
      <w:pPr>
        <w:pStyle w:val="PRT"/>
        <w:spacing w:line="276" w:lineRule="auto"/>
        <w:ind w:left="0"/>
        <w:jc w:val="both"/>
        <w:rPr>
          <w:rFonts w:ascii="Arial Narrow" w:hAnsi="Arial Narrow"/>
          <w:sz w:val="24"/>
          <w:szCs w:val="24"/>
        </w:rPr>
      </w:pPr>
      <w:r w:rsidRPr="000A04B9">
        <w:rPr>
          <w:rFonts w:ascii="Arial Narrow" w:hAnsi="Arial Narrow"/>
          <w:sz w:val="24"/>
          <w:szCs w:val="24"/>
        </w:rPr>
        <w:lastRenderedPageBreak/>
        <w:t>GENERAL</w:t>
      </w:r>
    </w:p>
    <w:p w:rsidR="00064653" w:rsidRPr="00622C15" w:rsidRDefault="00064653" w:rsidP="007D47C9">
      <w:pPr>
        <w:pStyle w:val="ART"/>
        <w:spacing w:line="276" w:lineRule="auto"/>
        <w:rPr>
          <w:rFonts w:ascii="Arial Narrow" w:hAnsi="Arial Narrow"/>
          <w:sz w:val="24"/>
          <w:szCs w:val="24"/>
        </w:rPr>
      </w:pPr>
      <w:r w:rsidRPr="00622C15">
        <w:rPr>
          <w:rFonts w:ascii="Arial Narrow" w:hAnsi="Arial Narrow"/>
          <w:sz w:val="24"/>
          <w:szCs w:val="24"/>
        </w:rPr>
        <w:t xml:space="preserve">SUMMARY </w:t>
      </w:r>
      <w:r w:rsidRPr="00622C15">
        <w:rPr>
          <w:rFonts w:ascii="Arial Narrow" w:hAnsi="Arial Narrow"/>
          <w:sz w:val="24"/>
          <w:szCs w:val="24"/>
        </w:rPr>
        <w:tab/>
      </w:r>
    </w:p>
    <w:p w:rsidR="00064653" w:rsidRPr="00622C15" w:rsidRDefault="00064653" w:rsidP="007D47C9">
      <w:pPr>
        <w:pStyle w:val="PR1"/>
        <w:spacing w:line="276" w:lineRule="auto"/>
        <w:rPr>
          <w:rFonts w:ascii="Arial Narrow" w:hAnsi="Arial Narrow"/>
          <w:sz w:val="24"/>
          <w:szCs w:val="24"/>
        </w:rPr>
      </w:pPr>
      <w:r w:rsidRPr="00622C15">
        <w:rPr>
          <w:rFonts w:ascii="Arial Narrow" w:hAnsi="Arial Narrow"/>
          <w:sz w:val="24"/>
          <w:szCs w:val="24"/>
        </w:rPr>
        <w:t>SECTION INCLUD</w:t>
      </w:r>
      <w:r w:rsidR="002C00EE" w:rsidRPr="00622C15">
        <w:rPr>
          <w:rFonts w:ascii="Arial Narrow" w:hAnsi="Arial Narrow"/>
          <w:sz w:val="24"/>
          <w:szCs w:val="24"/>
        </w:rPr>
        <w:t>ES</w:t>
      </w:r>
      <w:r w:rsidRPr="00622C15">
        <w:rPr>
          <w:rFonts w:ascii="Arial Narrow" w:hAnsi="Arial Narrow"/>
          <w:sz w:val="24"/>
          <w:szCs w:val="24"/>
        </w:rPr>
        <w:t xml:space="preserve"> </w:t>
      </w:r>
    </w:p>
    <w:p w:rsidR="00064653" w:rsidRPr="00622C15" w:rsidRDefault="00064653" w:rsidP="007D47C9">
      <w:pPr>
        <w:pStyle w:val="PR2"/>
        <w:spacing w:line="276" w:lineRule="auto"/>
        <w:rPr>
          <w:rFonts w:ascii="Arial Narrow" w:hAnsi="Arial Narrow"/>
          <w:sz w:val="24"/>
          <w:szCs w:val="24"/>
        </w:rPr>
      </w:pPr>
      <w:r w:rsidRPr="00622C15">
        <w:rPr>
          <w:rFonts w:ascii="Arial Narrow" w:hAnsi="Arial Narrow"/>
          <w:sz w:val="24"/>
          <w:szCs w:val="24"/>
        </w:rPr>
        <w:t>Foam on Foam</w:t>
      </w:r>
      <w:r w:rsidR="00F21A87" w:rsidRPr="00622C15">
        <w:rPr>
          <w:rFonts w:ascii="Arial Narrow" w:hAnsi="Arial Narrow"/>
          <w:sz w:val="24"/>
          <w:szCs w:val="24"/>
        </w:rPr>
        <w:t>: Patented THERMAX™ Wall System consisting of rigid insulation and spray foam insulation to form a continuous thermal, air, and water barrier system.</w:t>
      </w:r>
    </w:p>
    <w:p w:rsidR="00064653" w:rsidRPr="00622C15" w:rsidRDefault="00064653" w:rsidP="007D47C9">
      <w:pPr>
        <w:pStyle w:val="ART"/>
        <w:spacing w:line="276" w:lineRule="auto"/>
        <w:rPr>
          <w:rFonts w:ascii="Arial Narrow" w:hAnsi="Arial Narrow"/>
          <w:sz w:val="24"/>
          <w:szCs w:val="24"/>
        </w:rPr>
      </w:pPr>
      <w:r w:rsidRPr="00622C15">
        <w:rPr>
          <w:rFonts w:ascii="Arial Narrow" w:hAnsi="Arial Narrow"/>
          <w:sz w:val="24"/>
          <w:szCs w:val="24"/>
        </w:rPr>
        <w:t>WORK SPECIFIED IN OTHER SECTIONS</w:t>
      </w:r>
    </w:p>
    <w:p w:rsidR="00404CE0" w:rsidRPr="00622C15" w:rsidRDefault="00064653" w:rsidP="007D47C9">
      <w:pPr>
        <w:pStyle w:val="PR1"/>
        <w:spacing w:line="276" w:lineRule="auto"/>
        <w:rPr>
          <w:rFonts w:ascii="Arial Narrow" w:hAnsi="Arial Narrow"/>
          <w:sz w:val="24"/>
          <w:szCs w:val="24"/>
        </w:rPr>
      </w:pPr>
      <w:r w:rsidRPr="00622C15">
        <w:rPr>
          <w:rFonts w:ascii="Arial Narrow" w:hAnsi="Arial Narrow"/>
          <w:b/>
          <w:sz w:val="24"/>
          <w:szCs w:val="24"/>
        </w:rPr>
        <w:t>[Continue as appropriate for the project]</w:t>
      </w:r>
      <w:r w:rsidRPr="00622C15">
        <w:rPr>
          <w:rFonts w:ascii="Arial Narrow" w:hAnsi="Arial Narrow"/>
          <w:sz w:val="24"/>
          <w:szCs w:val="24"/>
        </w:rPr>
        <w:t>.</w:t>
      </w:r>
    </w:p>
    <w:p w:rsidR="00064653" w:rsidRPr="00622C15" w:rsidRDefault="00F21A87" w:rsidP="007D47C9">
      <w:pPr>
        <w:pStyle w:val="ART"/>
        <w:spacing w:line="276" w:lineRule="auto"/>
        <w:rPr>
          <w:rFonts w:ascii="Arial Narrow" w:hAnsi="Arial Narrow"/>
          <w:sz w:val="24"/>
          <w:szCs w:val="24"/>
        </w:rPr>
      </w:pPr>
      <w:r w:rsidRPr="00622C15">
        <w:rPr>
          <w:rFonts w:ascii="Arial Narrow" w:hAnsi="Arial Narrow"/>
          <w:sz w:val="24"/>
          <w:szCs w:val="24"/>
        </w:rPr>
        <w:t xml:space="preserve">ACTION </w:t>
      </w:r>
      <w:r w:rsidR="00064653" w:rsidRPr="00622C15">
        <w:rPr>
          <w:rFonts w:ascii="Arial Narrow" w:hAnsi="Arial Narrow"/>
          <w:sz w:val="24"/>
          <w:szCs w:val="24"/>
        </w:rPr>
        <w:t>SUBMITTALS</w:t>
      </w:r>
      <w:r w:rsidRPr="00622C15">
        <w:rPr>
          <w:rFonts w:ascii="Arial Narrow" w:hAnsi="Arial Narrow"/>
          <w:sz w:val="24"/>
          <w:szCs w:val="24"/>
        </w:rPr>
        <w:t xml:space="preserve"> </w:t>
      </w:r>
    </w:p>
    <w:p w:rsidR="00F21A87" w:rsidRPr="00622C15" w:rsidRDefault="00F21A87" w:rsidP="007D47C9">
      <w:pPr>
        <w:pStyle w:val="PR1"/>
        <w:spacing w:line="276" w:lineRule="auto"/>
        <w:rPr>
          <w:rFonts w:ascii="Arial Narrow" w:hAnsi="Arial Narrow"/>
          <w:sz w:val="24"/>
          <w:szCs w:val="24"/>
        </w:rPr>
      </w:pPr>
      <w:r w:rsidRPr="00622C15">
        <w:rPr>
          <w:rFonts w:ascii="Arial Narrow" w:hAnsi="Arial Narrow"/>
          <w:sz w:val="24"/>
          <w:szCs w:val="24"/>
        </w:rPr>
        <w:t>Product Data:  Submit product data for each type of product indicated.</w:t>
      </w:r>
    </w:p>
    <w:p w:rsidR="00E125FB" w:rsidRPr="00622C15" w:rsidRDefault="00E125FB" w:rsidP="00E125FB">
      <w:pPr>
        <w:pStyle w:val="ART"/>
        <w:rPr>
          <w:rFonts w:ascii="Arial Narrow" w:hAnsi="Arial Narrow"/>
          <w:sz w:val="24"/>
          <w:szCs w:val="24"/>
        </w:rPr>
      </w:pPr>
      <w:r w:rsidRPr="00622C15">
        <w:rPr>
          <w:rFonts w:ascii="Arial Narrow" w:hAnsi="Arial Narrow"/>
          <w:sz w:val="24"/>
          <w:szCs w:val="24"/>
        </w:rPr>
        <w:t>PREINSTALLATION MEETINGS</w:t>
      </w:r>
    </w:p>
    <w:p w:rsidR="00E125FB" w:rsidRPr="00622C15" w:rsidRDefault="00E125FB" w:rsidP="00E125FB">
      <w:pPr>
        <w:pStyle w:val="PR1"/>
        <w:spacing w:line="276" w:lineRule="auto"/>
        <w:rPr>
          <w:rFonts w:ascii="Arial Narrow" w:hAnsi="Arial Narrow" w:cs="Arial"/>
          <w:sz w:val="24"/>
          <w:szCs w:val="24"/>
        </w:rPr>
      </w:pPr>
      <w:r w:rsidRPr="00622C15">
        <w:rPr>
          <w:rFonts w:ascii="Arial Narrow" w:hAnsi="Arial Narrow"/>
          <w:sz w:val="24"/>
          <w:szCs w:val="24"/>
        </w:rPr>
        <w:t>Pre-installation Meeting:  Prior to commencement of application of  wall system, review and document methods and procedures related to installation, including the following:</w:t>
      </w:r>
    </w:p>
    <w:p w:rsidR="00E125FB" w:rsidRPr="00622C15" w:rsidRDefault="00E125FB" w:rsidP="00E125FB">
      <w:pPr>
        <w:pStyle w:val="PR2"/>
        <w:spacing w:line="276" w:lineRule="auto"/>
        <w:rPr>
          <w:rFonts w:ascii="Arial Narrow" w:hAnsi="Arial Narrow" w:cs="Arial"/>
          <w:sz w:val="24"/>
          <w:szCs w:val="24"/>
        </w:rPr>
      </w:pPr>
      <w:r w:rsidRPr="00622C15">
        <w:rPr>
          <w:rFonts w:ascii="Arial Narrow" w:hAnsi="Arial Narrow"/>
          <w:sz w:val="24"/>
          <w:szCs w:val="24"/>
        </w:rPr>
        <w:t>Participants:  Authorized representatives of the Contractor, [Construction Manager,] [Owner,] Architect, [Engineer,] Applicator, [Independent Inspector] and [Manufacturer].</w:t>
      </w:r>
    </w:p>
    <w:p w:rsidR="00E125FB" w:rsidRPr="00622C15" w:rsidRDefault="00E125FB" w:rsidP="00E125FB">
      <w:pPr>
        <w:pStyle w:val="PR2"/>
        <w:spacing w:line="276" w:lineRule="auto"/>
        <w:rPr>
          <w:rFonts w:ascii="Arial Narrow" w:hAnsi="Arial Narrow" w:cs="Arial"/>
          <w:sz w:val="24"/>
          <w:szCs w:val="24"/>
        </w:rPr>
      </w:pPr>
      <w:r w:rsidRPr="00622C15">
        <w:rPr>
          <w:rFonts w:ascii="Arial Narrow" w:hAnsi="Arial Narrow"/>
          <w:sz w:val="24"/>
          <w:szCs w:val="24"/>
        </w:rPr>
        <w:t>Review metal wall framing assemblies for potential interference and conflicts and coordinate layout and support provisions for interfacing work.</w:t>
      </w:r>
    </w:p>
    <w:p w:rsidR="00E125FB" w:rsidRPr="00622C15" w:rsidRDefault="00E125FB" w:rsidP="00E125FB">
      <w:pPr>
        <w:pStyle w:val="PR2"/>
        <w:spacing w:line="276" w:lineRule="auto"/>
        <w:rPr>
          <w:rFonts w:ascii="Arial Narrow" w:hAnsi="Arial Narrow" w:cs="Arial"/>
          <w:sz w:val="24"/>
          <w:szCs w:val="24"/>
        </w:rPr>
      </w:pPr>
      <w:r w:rsidRPr="00622C15">
        <w:rPr>
          <w:rFonts w:ascii="Arial Narrow" w:hAnsi="Arial Narrow"/>
          <w:sz w:val="24"/>
          <w:szCs w:val="24"/>
        </w:rPr>
        <w:t xml:space="preserve">Review insulated sheathing, flashing and [spray polyurethane foam] methods and procedures related to application including manufacturer’s installation guidelines. </w:t>
      </w:r>
    </w:p>
    <w:p w:rsidR="00E125FB" w:rsidRPr="00622C15" w:rsidRDefault="00E125FB" w:rsidP="00E125FB">
      <w:pPr>
        <w:pStyle w:val="PR2"/>
        <w:spacing w:line="276" w:lineRule="auto"/>
        <w:rPr>
          <w:rFonts w:ascii="Arial Narrow" w:hAnsi="Arial Narrow" w:cs="Arial"/>
          <w:sz w:val="24"/>
          <w:szCs w:val="24"/>
        </w:rPr>
      </w:pPr>
      <w:r w:rsidRPr="00622C15">
        <w:rPr>
          <w:rFonts w:ascii="Arial Narrow" w:hAnsi="Arial Narrow"/>
          <w:sz w:val="24"/>
          <w:szCs w:val="24"/>
        </w:rPr>
        <w:t>Review construction schedule and confirm availability of products, applicator personnel, equipment and facilities.</w:t>
      </w:r>
    </w:p>
    <w:p w:rsidR="00E125FB" w:rsidRPr="00622C15" w:rsidRDefault="00E125FB" w:rsidP="00E125FB">
      <w:pPr>
        <w:pStyle w:val="PR2"/>
        <w:spacing w:line="276" w:lineRule="auto"/>
        <w:rPr>
          <w:rFonts w:ascii="Arial Narrow" w:hAnsi="Arial Narrow" w:cs="Arial"/>
          <w:sz w:val="24"/>
          <w:szCs w:val="24"/>
        </w:rPr>
      </w:pPr>
      <w:r w:rsidRPr="00622C15">
        <w:rPr>
          <w:rFonts w:ascii="Arial Narrow" w:hAnsi="Arial Narrow"/>
          <w:sz w:val="24"/>
          <w:szCs w:val="24"/>
        </w:rPr>
        <w:t>Review governing regulatory requirements, and requirements for insurance and certificates as applicable.</w:t>
      </w:r>
    </w:p>
    <w:p w:rsidR="00E125FB" w:rsidRPr="00622C15" w:rsidRDefault="00E125FB" w:rsidP="000A04B9">
      <w:pPr>
        <w:pStyle w:val="PR2"/>
        <w:spacing w:line="276" w:lineRule="auto"/>
        <w:rPr>
          <w:rFonts w:ascii="Arial Narrow" w:hAnsi="Arial Narrow" w:cs="Arial"/>
          <w:sz w:val="24"/>
          <w:szCs w:val="24"/>
        </w:rPr>
      </w:pPr>
      <w:r w:rsidRPr="00622C15">
        <w:rPr>
          <w:rFonts w:ascii="Arial Narrow" w:hAnsi="Arial Narrow"/>
          <w:sz w:val="24"/>
          <w:szCs w:val="24"/>
        </w:rPr>
        <w:t>Review field quality control procedures.</w:t>
      </w:r>
    </w:p>
    <w:p w:rsidR="00F21A87" w:rsidRPr="00622C15" w:rsidRDefault="00F21A87" w:rsidP="007D47C9">
      <w:pPr>
        <w:pStyle w:val="ART"/>
        <w:spacing w:line="276" w:lineRule="auto"/>
        <w:rPr>
          <w:rFonts w:ascii="Arial Narrow" w:hAnsi="Arial Narrow" w:cs="Arial"/>
          <w:sz w:val="24"/>
          <w:szCs w:val="24"/>
        </w:rPr>
      </w:pPr>
      <w:r w:rsidRPr="00622C15">
        <w:rPr>
          <w:rFonts w:ascii="Arial Narrow" w:hAnsi="Arial Narrow" w:cs="Arial"/>
          <w:sz w:val="24"/>
          <w:szCs w:val="24"/>
        </w:rPr>
        <w:t xml:space="preserve">INFORMATIONAL SUBMITTALS </w:t>
      </w:r>
    </w:p>
    <w:p w:rsidR="00064653" w:rsidRPr="00622C15" w:rsidRDefault="00064653" w:rsidP="007D47C9">
      <w:pPr>
        <w:pStyle w:val="PR1"/>
        <w:spacing w:line="276" w:lineRule="auto"/>
        <w:rPr>
          <w:rFonts w:ascii="Arial Narrow" w:hAnsi="Arial Narrow"/>
          <w:sz w:val="24"/>
          <w:szCs w:val="24"/>
        </w:rPr>
      </w:pPr>
      <w:r w:rsidRPr="00622C15">
        <w:rPr>
          <w:rFonts w:ascii="Arial Narrow" w:hAnsi="Arial Narrow"/>
          <w:sz w:val="24"/>
          <w:szCs w:val="24"/>
        </w:rPr>
        <w:t>Product Test Reports:  Submit evaluation reports published by independent laboratory indicating evidence of compliance with specified criteria.</w:t>
      </w:r>
    </w:p>
    <w:p w:rsidR="00064653" w:rsidRPr="00622C15" w:rsidRDefault="00064653" w:rsidP="007D47C9">
      <w:pPr>
        <w:pStyle w:val="PR2"/>
        <w:spacing w:line="276" w:lineRule="auto"/>
        <w:rPr>
          <w:rFonts w:ascii="Arial Narrow" w:hAnsi="Arial Narrow" w:cs="Arial"/>
          <w:sz w:val="24"/>
          <w:szCs w:val="24"/>
        </w:rPr>
      </w:pPr>
      <w:r w:rsidRPr="00622C15">
        <w:rPr>
          <w:rFonts w:ascii="Arial Narrow" w:hAnsi="Arial Narrow" w:cs="Arial"/>
          <w:sz w:val="24"/>
          <w:szCs w:val="24"/>
        </w:rPr>
        <w:t>NFPA 285</w:t>
      </w:r>
      <w:r w:rsidR="00F21A87" w:rsidRPr="00622C15">
        <w:rPr>
          <w:rFonts w:ascii="Arial Narrow" w:hAnsi="Arial Narrow" w:cs="Arial"/>
          <w:sz w:val="24"/>
          <w:szCs w:val="24"/>
        </w:rPr>
        <w:t xml:space="preserve"> Compliance</w:t>
      </w:r>
      <w:r w:rsidRPr="00622C15">
        <w:rPr>
          <w:rFonts w:ascii="Arial Narrow" w:hAnsi="Arial Narrow" w:cs="Arial"/>
          <w:sz w:val="24"/>
          <w:szCs w:val="24"/>
        </w:rPr>
        <w:t xml:space="preserve">: Contractor must submit documentation showing all components in </w:t>
      </w:r>
      <w:r w:rsidR="00C6698D" w:rsidRPr="00622C15">
        <w:rPr>
          <w:rFonts w:ascii="Arial Narrow" w:hAnsi="Arial Narrow" w:cs="Arial"/>
          <w:sz w:val="24"/>
          <w:szCs w:val="24"/>
        </w:rPr>
        <w:t xml:space="preserve">the </w:t>
      </w:r>
      <w:r w:rsidRPr="00622C15">
        <w:rPr>
          <w:rFonts w:ascii="Arial Narrow" w:hAnsi="Arial Narrow" w:cs="Arial"/>
          <w:sz w:val="24"/>
          <w:szCs w:val="24"/>
        </w:rPr>
        <w:t>wall assembly are in compliance with NFPA 285.</w:t>
      </w:r>
    </w:p>
    <w:p w:rsidR="00404CE0" w:rsidRPr="00622C15" w:rsidRDefault="00064653" w:rsidP="007D0AB5">
      <w:pPr>
        <w:pStyle w:val="ART"/>
        <w:keepNext/>
        <w:spacing w:line="276" w:lineRule="auto"/>
        <w:rPr>
          <w:rFonts w:ascii="Arial Narrow" w:hAnsi="Arial Narrow"/>
          <w:sz w:val="24"/>
          <w:szCs w:val="24"/>
        </w:rPr>
      </w:pPr>
      <w:r w:rsidRPr="00622C15">
        <w:rPr>
          <w:rFonts w:ascii="Arial Narrow" w:hAnsi="Arial Narrow"/>
          <w:sz w:val="24"/>
          <w:szCs w:val="24"/>
        </w:rPr>
        <w:lastRenderedPageBreak/>
        <w:t>QUALITY ASSURANCE</w:t>
      </w:r>
      <w:r w:rsidR="00F21A87" w:rsidRPr="00622C15">
        <w:rPr>
          <w:rFonts w:ascii="Arial Narrow" w:hAnsi="Arial Narrow"/>
          <w:sz w:val="24"/>
          <w:szCs w:val="24"/>
        </w:rPr>
        <w:t xml:space="preserve"> </w:t>
      </w:r>
    </w:p>
    <w:p w:rsidR="000F76B5" w:rsidRPr="00622C15" w:rsidRDefault="00E125FB" w:rsidP="007D47C9">
      <w:pPr>
        <w:pStyle w:val="PR1"/>
        <w:spacing w:line="276" w:lineRule="auto"/>
        <w:rPr>
          <w:rFonts w:ascii="Arial Narrow" w:hAnsi="Arial Narrow"/>
          <w:sz w:val="24"/>
          <w:szCs w:val="24"/>
        </w:rPr>
      </w:pPr>
      <w:r w:rsidRPr="00622C15">
        <w:rPr>
          <w:rFonts w:ascii="Arial Narrow" w:hAnsi="Arial Narrow"/>
          <w:sz w:val="24"/>
          <w:szCs w:val="24"/>
        </w:rPr>
        <w:t>Installer Qualifications (</w:t>
      </w:r>
      <w:r w:rsidR="000F76B5" w:rsidRPr="00622C15">
        <w:rPr>
          <w:rFonts w:ascii="Arial Narrow" w:hAnsi="Arial Narrow"/>
          <w:sz w:val="24"/>
          <w:szCs w:val="24"/>
        </w:rPr>
        <w:t>Spra</w:t>
      </w:r>
      <w:r w:rsidRPr="00622C15">
        <w:rPr>
          <w:rFonts w:ascii="Arial Narrow" w:hAnsi="Arial Narrow"/>
          <w:sz w:val="24"/>
          <w:szCs w:val="24"/>
        </w:rPr>
        <w:t>y Polyurethane Foam)</w:t>
      </w:r>
      <w:r w:rsidR="000F76B5" w:rsidRPr="00622C15">
        <w:rPr>
          <w:rFonts w:ascii="Arial Narrow" w:hAnsi="Arial Narrow"/>
          <w:sz w:val="24"/>
          <w:szCs w:val="24"/>
        </w:rPr>
        <w:t>:  Spray polyurethane foam installer shall be certified by wall system manufacturer at the time of bid.  The spray foam installer shall be the certified individual that submitted certification at time of bid.</w:t>
      </w:r>
    </w:p>
    <w:p w:rsidR="000F76B5" w:rsidRPr="00622C15" w:rsidRDefault="000F76B5" w:rsidP="007D47C9">
      <w:pPr>
        <w:pStyle w:val="PR1"/>
        <w:spacing w:line="276" w:lineRule="auto"/>
        <w:rPr>
          <w:rFonts w:ascii="Arial Narrow" w:hAnsi="Arial Narrow"/>
          <w:sz w:val="24"/>
          <w:szCs w:val="24"/>
        </w:rPr>
      </w:pPr>
      <w:r w:rsidRPr="00622C15">
        <w:rPr>
          <w:rFonts w:ascii="Arial Narrow" w:hAnsi="Arial Narrow"/>
          <w:sz w:val="24"/>
          <w:szCs w:val="24"/>
        </w:rPr>
        <w:t xml:space="preserve">Provide mock-up wall section for chosen </w:t>
      </w:r>
      <w:r w:rsidR="007D47C9" w:rsidRPr="00622C15">
        <w:rPr>
          <w:rFonts w:ascii="Arial Narrow" w:hAnsi="Arial Narrow"/>
          <w:sz w:val="24"/>
          <w:szCs w:val="24"/>
        </w:rPr>
        <w:t xml:space="preserve">wall </w:t>
      </w:r>
      <w:r w:rsidRPr="00622C15">
        <w:rPr>
          <w:rFonts w:ascii="Arial Narrow" w:hAnsi="Arial Narrow"/>
          <w:sz w:val="24"/>
          <w:szCs w:val="24"/>
        </w:rPr>
        <w:t>assembly.</w:t>
      </w:r>
    </w:p>
    <w:p w:rsidR="00064653" w:rsidRPr="00622C15" w:rsidRDefault="00064653" w:rsidP="007D47C9">
      <w:pPr>
        <w:pStyle w:val="PR1"/>
        <w:spacing w:line="276" w:lineRule="auto"/>
        <w:rPr>
          <w:rFonts w:ascii="Arial Narrow" w:hAnsi="Arial Narrow"/>
          <w:sz w:val="24"/>
          <w:szCs w:val="24"/>
        </w:rPr>
      </w:pPr>
      <w:r w:rsidRPr="00622C15">
        <w:rPr>
          <w:rFonts w:ascii="Arial Narrow" w:hAnsi="Arial Narrow"/>
          <w:sz w:val="24"/>
          <w:szCs w:val="24"/>
        </w:rPr>
        <w:t>Comply with Manufacturer’s recommendations for the proper storage and handling of materials.</w:t>
      </w:r>
    </w:p>
    <w:p w:rsidR="00A95F3E" w:rsidRPr="00622C15" w:rsidRDefault="00756A8E" w:rsidP="007D47C9">
      <w:pPr>
        <w:pStyle w:val="ART"/>
        <w:spacing w:line="276" w:lineRule="auto"/>
        <w:rPr>
          <w:rFonts w:ascii="Arial Narrow" w:hAnsi="Arial Narrow"/>
          <w:sz w:val="24"/>
          <w:szCs w:val="24"/>
        </w:rPr>
      </w:pPr>
      <w:r w:rsidRPr="00622C15">
        <w:rPr>
          <w:rFonts w:ascii="Arial Narrow" w:hAnsi="Arial Narrow"/>
          <w:sz w:val="24"/>
          <w:szCs w:val="24"/>
        </w:rPr>
        <w:t>FIELD CONDITIONS</w:t>
      </w:r>
    </w:p>
    <w:p w:rsidR="00756A8E" w:rsidRPr="00622C15" w:rsidRDefault="00A95F3E" w:rsidP="007D47C9">
      <w:pPr>
        <w:pStyle w:val="PR1"/>
        <w:spacing w:line="276" w:lineRule="auto"/>
        <w:rPr>
          <w:rFonts w:ascii="Arial Narrow" w:hAnsi="Arial Narrow"/>
          <w:sz w:val="24"/>
          <w:szCs w:val="24"/>
        </w:rPr>
      </w:pPr>
      <w:r w:rsidRPr="00622C15">
        <w:rPr>
          <w:rFonts w:ascii="Arial Narrow" w:hAnsi="Arial Narrow"/>
          <w:sz w:val="24"/>
          <w:szCs w:val="24"/>
        </w:rPr>
        <w:t>Application Temperatures: Comply</w:t>
      </w:r>
      <w:r w:rsidR="00E125FB" w:rsidRPr="00622C15">
        <w:rPr>
          <w:rFonts w:ascii="Arial Narrow" w:hAnsi="Arial Narrow"/>
          <w:sz w:val="24"/>
          <w:szCs w:val="24"/>
        </w:rPr>
        <w:t xml:space="preserve"> with Manufacturer’s</w:t>
      </w:r>
      <w:r w:rsidRPr="00622C15">
        <w:rPr>
          <w:rFonts w:ascii="Arial Narrow" w:hAnsi="Arial Narrow"/>
          <w:sz w:val="24"/>
          <w:szCs w:val="24"/>
        </w:rPr>
        <w:t xml:space="preserve"> recommendations for product applications.</w:t>
      </w:r>
    </w:p>
    <w:p w:rsidR="00064653" w:rsidRPr="00622C15" w:rsidRDefault="00064653" w:rsidP="007D47C9">
      <w:pPr>
        <w:pStyle w:val="ART"/>
        <w:spacing w:line="276" w:lineRule="auto"/>
        <w:rPr>
          <w:rFonts w:ascii="Arial Narrow" w:hAnsi="Arial Narrow"/>
          <w:sz w:val="24"/>
          <w:szCs w:val="24"/>
        </w:rPr>
      </w:pPr>
      <w:r w:rsidRPr="00622C15">
        <w:rPr>
          <w:rFonts w:ascii="Arial Narrow" w:hAnsi="Arial Narrow"/>
          <w:sz w:val="24"/>
          <w:szCs w:val="24"/>
        </w:rPr>
        <w:t>WARRANTY</w:t>
      </w:r>
    </w:p>
    <w:p w:rsidR="00321B6C" w:rsidRPr="00622C15" w:rsidRDefault="00064653" w:rsidP="00321B6C">
      <w:pPr>
        <w:pStyle w:val="PR1"/>
        <w:spacing w:line="276" w:lineRule="auto"/>
        <w:rPr>
          <w:rFonts w:ascii="Arial Narrow" w:hAnsi="Arial Narrow"/>
          <w:sz w:val="24"/>
          <w:szCs w:val="24"/>
        </w:rPr>
      </w:pPr>
      <w:r w:rsidRPr="00622C15">
        <w:rPr>
          <w:rFonts w:ascii="Arial Narrow" w:hAnsi="Arial Narrow"/>
          <w:sz w:val="24"/>
          <w:szCs w:val="24"/>
        </w:rPr>
        <w:t xml:space="preserve">Follow all Manufacturer’s requirements for acquiring warranty. </w:t>
      </w:r>
    </w:p>
    <w:p w:rsidR="00321B6C" w:rsidRPr="00622C15" w:rsidRDefault="00321B6C" w:rsidP="009323FD">
      <w:pPr>
        <w:pStyle w:val="PR2"/>
        <w:spacing w:line="276" w:lineRule="auto"/>
        <w:rPr>
          <w:rFonts w:ascii="Arial Narrow" w:hAnsi="Arial Narrow"/>
          <w:sz w:val="24"/>
          <w:szCs w:val="24"/>
        </w:rPr>
      </w:pPr>
      <w:r w:rsidRPr="00622C15">
        <w:rPr>
          <w:rFonts w:ascii="Arial Narrow" w:hAnsi="Arial Narrow"/>
          <w:sz w:val="24"/>
          <w:szCs w:val="24"/>
        </w:rPr>
        <w:t>Foam on Foam- System Warranty: Exposure-6 month, Thermal-15 year, Water Resistance- 15 year when used in conjunction with The Dow Chemical Company “LIQUIDARMOR™</w:t>
      </w:r>
      <w:r w:rsidR="009D025C" w:rsidRPr="00622C15">
        <w:rPr>
          <w:rFonts w:ascii="Arial Narrow" w:hAnsi="Arial Narrow"/>
          <w:sz w:val="24"/>
          <w:szCs w:val="24"/>
        </w:rPr>
        <w:t xml:space="preserve">” </w:t>
      </w:r>
      <w:r w:rsidRPr="00622C15">
        <w:rPr>
          <w:rFonts w:ascii="Arial Narrow" w:hAnsi="Arial Narrow"/>
          <w:sz w:val="24"/>
          <w:szCs w:val="24"/>
        </w:rPr>
        <w:t>flashing and sealant.</w:t>
      </w:r>
    </w:p>
    <w:p w:rsidR="00064653" w:rsidRPr="00622C15" w:rsidRDefault="007D0AB5" w:rsidP="007D0AB5">
      <w:pPr>
        <w:pStyle w:val="PRT"/>
        <w:spacing w:line="276" w:lineRule="auto"/>
        <w:ind w:left="0"/>
        <w:jc w:val="both"/>
        <w:rPr>
          <w:rFonts w:ascii="Arial Narrow" w:hAnsi="Arial Narrow"/>
          <w:sz w:val="24"/>
          <w:szCs w:val="24"/>
        </w:rPr>
      </w:pPr>
      <w:r w:rsidRPr="00622C15">
        <w:rPr>
          <w:rFonts w:ascii="Arial Narrow" w:hAnsi="Arial Narrow"/>
          <w:sz w:val="24"/>
          <w:szCs w:val="24"/>
        </w:rPr>
        <w:t>PRODUCTS</w:t>
      </w:r>
    </w:p>
    <w:p w:rsidR="00F21A87" w:rsidRPr="00622C15" w:rsidRDefault="00F21A87" w:rsidP="007D47C9">
      <w:pPr>
        <w:pStyle w:val="ART"/>
        <w:spacing w:line="276" w:lineRule="auto"/>
        <w:rPr>
          <w:rFonts w:ascii="Arial Narrow" w:hAnsi="Arial Narrow"/>
          <w:sz w:val="24"/>
          <w:szCs w:val="24"/>
        </w:rPr>
      </w:pPr>
      <w:r w:rsidRPr="00622C15">
        <w:rPr>
          <w:rFonts w:ascii="Arial Narrow" w:hAnsi="Arial Narrow"/>
          <w:sz w:val="24"/>
          <w:szCs w:val="24"/>
        </w:rPr>
        <w:t>PERFORMANCE REQUIREMENTS</w:t>
      </w:r>
    </w:p>
    <w:p w:rsidR="00F21A87" w:rsidRPr="00622C15" w:rsidRDefault="00F21A87" w:rsidP="007D47C9">
      <w:pPr>
        <w:pStyle w:val="PR1"/>
        <w:spacing w:line="276" w:lineRule="auto"/>
        <w:rPr>
          <w:rFonts w:ascii="Arial Narrow" w:hAnsi="Arial Narrow"/>
          <w:sz w:val="24"/>
          <w:szCs w:val="24"/>
        </w:rPr>
      </w:pPr>
      <w:r w:rsidRPr="00622C15">
        <w:rPr>
          <w:rFonts w:ascii="Arial Narrow" w:hAnsi="Arial Narrow"/>
          <w:sz w:val="24"/>
          <w:szCs w:val="24"/>
        </w:rPr>
        <w:t>System Performance Characteristics:</w:t>
      </w:r>
    </w:p>
    <w:p w:rsidR="00F21A87" w:rsidRPr="00622C15" w:rsidRDefault="00F21A87" w:rsidP="007D47C9">
      <w:pPr>
        <w:pStyle w:val="PR2"/>
        <w:spacing w:line="276" w:lineRule="auto"/>
        <w:rPr>
          <w:rFonts w:ascii="Arial Narrow" w:hAnsi="Arial Narrow"/>
          <w:sz w:val="24"/>
          <w:szCs w:val="24"/>
        </w:rPr>
      </w:pPr>
      <w:r w:rsidRPr="00622C15">
        <w:rPr>
          <w:rFonts w:ascii="Arial Narrow" w:hAnsi="Arial Narrow"/>
          <w:sz w:val="24"/>
          <w:szCs w:val="24"/>
        </w:rPr>
        <w:t>Thermal performance:</w:t>
      </w:r>
    </w:p>
    <w:p w:rsidR="00F21A87" w:rsidRPr="00622C15" w:rsidRDefault="00F21A87" w:rsidP="007D47C9">
      <w:pPr>
        <w:pStyle w:val="PR3"/>
        <w:spacing w:line="276" w:lineRule="auto"/>
        <w:rPr>
          <w:rFonts w:ascii="Arial Narrow" w:hAnsi="Arial Narrow"/>
          <w:sz w:val="24"/>
          <w:szCs w:val="24"/>
        </w:rPr>
      </w:pPr>
      <w:r w:rsidRPr="00622C15">
        <w:rPr>
          <w:rFonts w:ascii="Arial Narrow" w:hAnsi="Arial Narrow"/>
          <w:sz w:val="24"/>
          <w:szCs w:val="24"/>
        </w:rPr>
        <w:t>Exterior insulation: ASTM C518, Stabilized R-value of minimum of 6.0 per inch with a six month exposure capability to outdoor elements and 15 year thermal warranty.</w:t>
      </w:r>
    </w:p>
    <w:p w:rsidR="00F21A87" w:rsidRPr="00622C15" w:rsidRDefault="00F21A87" w:rsidP="007D47C9">
      <w:pPr>
        <w:pStyle w:val="PR3"/>
        <w:spacing w:line="276" w:lineRule="auto"/>
        <w:rPr>
          <w:rFonts w:ascii="Arial Narrow" w:hAnsi="Arial Narrow"/>
          <w:sz w:val="24"/>
          <w:szCs w:val="24"/>
        </w:rPr>
      </w:pPr>
      <w:r w:rsidRPr="00622C15">
        <w:rPr>
          <w:rFonts w:ascii="Arial Narrow" w:hAnsi="Arial Narrow"/>
          <w:sz w:val="24"/>
          <w:szCs w:val="24"/>
        </w:rPr>
        <w:t>Interior spray polyurethane foam: ASTM C518, 140 deg F/90day Aged R-value (measured at 75</w:t>
      </w:r>
      <w:r w:rsidR="007D47C9" w:rsidRPr="00622C15">
        <w:rPr>
          <w:rFonts w:ascii="Arial Narrow" w:hAnsi="Arial Narrow"/>
          <w:sz w:val="24"/>
          <w:szCs w:val="24"/>
        </w:rPr>
        <w:t xml:space="preserve"> deg </w:t>
      </w:r>
      <w:r w:rsidRPr="00622C15">
        <w:rPr>
          <w:rFonts w:ascii="Arial Narrow" w:hAnsi="Arial Narrow"/>
          <w:sz w:val="24"/>
          <w:szCs w:val="24"/>
        </w:rPr>
        <w:t>F mean Temp.), for product with a minimum 45 deg F ambient and substrate application temperature is R 6.4 per inch and 140 degree F/90day Aged R-value (measured at 75 deg F Mean Temp.), for product with a minimum 30 deg F ambient and substrate application temperature is R 6.0 per inch.</w:t>
      </w:r>
    </w:p>
    <w:p w:rsidR="00F21A87" w:rsidRPr="00622C15" w:rsidRDefault="00F21A87" w:rsidP="007D47C9">
      <w:pPr>
        <w:pStyle w:val="PR4"/>
        <w:spacing w:line="276" w:lineRule="auto"/>
        <w:rPr>
          <w:rFonts w:ascii="Arial Narrow" w:hAnsi="Arial Narrow"/>
          <w:sz w:val="24"/>
          <w:szCs w:val="24"/>
        </w:rPr>
      </w:pPr>
      <w:r w:rsidRPr="00622C15">
        <w:rPr>
          <w:rFonts w:ascii="Arial Narrow" w:hAnsi="Arial Narrow"/>
          <w:sz w:val="24"/>
          <w:szCs w:val="24"/>
        </w:rPr>
        <w:t xml:space="preserve">Core density:  ASTM D1622, Minimum 2.0 </w:t>
      </w:r>
      <w:proofErr w:type="spellStart"/>
      <w:r w:rsidRPr="00622C15">
        <w:rPr>
          <w:rFonts w:ascii="Arial Narrow" w:hAnsi="Arial Narrow"/>
          <w:sz w:val="24"/>
          <w:szCs w:val="24"/>
        </w:rPr>
        <w:t>pcf</w:t>
      </w:r>
      <w:proofErr w:type="spellEnd"/>
      <w:r w:rsidRPr="00622C15">
        <w:rPr>
          <w:rFonts w:ascii="Arial Narrow" w:hAnsi="Arial Narrow"/>
          <w:sz w:val="24"/>
          <w:szCs w:val="24"/>
        </w:rPr>
        <w:t>.</w:t>
      </w:r>
    </w:p>
    <w:p w:rsidR="00F21A87" w:rsidRPr="00622C15" w:rsidRDefault="00F21A87" w:rsidP="007D47C9">
      <w:pPr>
        <w:pStyle w:val="PR4"/>
        <w:spacing w:line="276" w:lineRule="auto"/>
        <w:rPr>
          <w:rFonts w:ascii="Arial Narrow" w:hAnsi="Arial Narrow"/>
          <w:sz w:val="24"/>
          <w:szCs w:val="24"/>
        </w:rPr>
      </w:pPr>
      <w:r w:rsidRPr="00622C15">
        <w:rPr>
          <w:rFonts w:ascii="Arial Narrow" w:hAnsi="Arial Narrow"/>
          <w:sz w:val="24"/>
          <w:szCs w:val="24"/>
        </w:rPr>
        <w:t>Acceptable adhesion to substrate based on specific minimum application temperature and proper substrate conditions.</w:t>
      </w:r>
    </w:p>
    <w:p w:rsidR="00F21A87" w:rsidRPr="00622C15" w:rsidRDefault="00F21A87" w:rsidP="007D47C9">
      <w:pPr>
        <w:pStyle w:val="PR2"/>
        <w:spacing w:line="276" w:lineRule="auto"/>
        <w:rPr>
          <w:rFonts w:ascii="Arial Narrow" w:hAnsi="Arial Narrow"/>
          <w:sz w:val="24"/>
          <w:szCs w:val="24"/>
        </w:rPr>
      </w:pPr>
      <w:r w:rsidRPr="00622C15">
        <w:rPr>
          <w:rFonts w:ascii="Arial Narrow" w:hAnsi="Arial Narrow"/>
          <w:sz w:val="24"/>
          <w:szCs w:val="24"/>
        </w:rPr>
        <w:lastRenderedPageBreak/>
        <w:t>Air barrier performance:  When tested in accordance with ASTM E2357, at a test pres</w:t>
      </w:r>
      <w:r w:rsidR="007114C1" w:rsidRPr="00622C15">
        <w:rPr>
          <w:rFonts w:ascii="Arial Narrow" w:hAnsi="Arial Narrow"/>
          <w:sz w:val="24"/>
          <w:szCs w:val="24"/>
        </w:rPr>
        <w:t xml:space="preserve">sure of not less than 6.24 </w:t>
      </w:r>
      <w:proofErr w:type="spellStart"/>
      <w:r w:rsidR="007114C1" w:rsidRPr="00622C15">
        <w:rPr>
          <w:rFonts w:ascii="Arial Narrow" w:hAnsi="Arial Narrow"/>
          <w:sz w:val="24"/>
          <w:szCs w:val="24"/>
        </w:rPr>
        <w:t>psf</w:t>
      </w:r>
      <w:proofErr w:type="spellEnd"/>
      <w:r w:rsidR="007114C1" w:rsidRPr="00622C15">
        <w:rPr>
          <w:rFonts w:ascii="Arial Narrow" w:hAnsi="Arial Narrow"/>
          <w:sz w:val="24"/>
          <w:szCs w:val="24"/>
        </w:rPr>
        <w:t xml:space="preserve">, </w:t>
      </w:r>
      <w:r w:rsidRPr="00622C15">
        <w:rPr>
          <w:rFonts w:ascii="Arial Narrow" w:hAnsi="Arial Narrow"/>
          <w:sz w:val="24"/>
          <w:szCs w:val="24"/>
        </w:rPr>
        <w:t xml:space="preserve">air infiltration shall not exceed 0.04 cfm per square foot (0.2L/*m2) of fixed wall area.  Testing should be conducted at positive and negative sustained wind loading of 12.5 </w:t>
      </w:r>
      <w:proofErr w:type="spellStart"/>
      <w:r w:rsidRPr="00622C15">
        <w:rPr>
          <w:rFonts w:ascii="Arial Narrow" w:hAnsi="Arial Narrow"/>
          <w:sz w:val="24"/>
          <w:szCs w:val="24"/>
        </w:rPr>
        <w:t>psf</w:t>
      </w:r>
      <w:proofErr w:type="spellEnd"/>
      <w:r w:rsidRPr="00622C15">
        <w:rPr>
          <w:rFonts w:ascii="Arial Narrow" w:hAnsi="Arial Narrow"/>
          <w:sz w:val="24"/>
          <w:szCs w:val="24"/>
        </w:rPr>
        <w:t xml:space="preserve"> (600Pa) for one-hour duration in each direction, pressure cycling of the wall at 2000 cycles in both the positive and negative direction, ending with wind gust loading at 25psf.</w:t>
      </w:r>
    </w:p>
    <w:p w:rsidR="00F21A87" w:rsidRPr="00622C15" w:rsidRDefault="00F21A87" w:rsidP="007D47C9">
      <w:pPr>
        <w:pStyle w:val="PR2"/>
        <w:spacing w:line="276" w:lineRule="auto"/>
        <w:rPr>
          <w:rFonts w:ascii="Arial Narrow" w:hAnsi="Arial Narrow"/>
          <w:sz w:val="24"/>
          <w:szCs w:val="24"/>
        </w:rPr>
      </w:pPr>
      <w:r w:rsidRPr="00622C15">
        <w:rPr>
          <w:rFonts w:ascii="Arial Narrow" w:hAnsi="Arial Narrow"/>
          <w:sz w:val="24"/>
          <w:szCs w:val="24"/>
        </w:rPr>
        <w:t xml:space="preserve">Water penetration:  </w:t>
      </w:r>
      <w:r w:rsidR="007D47C9" w:rsidRPr="00622C15">
        <w:rPr>
          <w:rFonts w:ascii="Arial Narrow" w:hAnsi="Arial Narrow"/>
          <w:sz w:val="24"/>
          <w:szCs w:val="24"/>
        </w:rPr>
        <w:t>W</w:t>
      </w:r>
      <w:r w:rsidRPr="00622C15">
        <w:rPr>
          <w:rFonts w:ascii="Arial Narrow" w:hAnsi="Arial Narrow"/>
          <w:sz w:val="24"/>
          <w:szCs w:val="24"/>
        </w:rPr>
        <w:t xml:space="preserve">hen tested in accordance with ASTM E331, no uncontrolled water penetration shall occur at a minimum differential pressure of 6.24 </w:t>
      </w:r>
      <w:proofErr w:type="spellStart"/>
      <w:r w:rsidRPr="00622C15">
        <w:rPr>
          <w:rFonts w:ascii="Arial Narrow" w:hAnsi="Arial Narrow"/>
          <w:sz w:val="24"/>
          <w:szCs w:val="24"/>
        </w:rPr>
        <w:t>psf</w:t>
      </w:r>
      <w:proofErr w:type="spellEnd"/>
      <w:r w:rsidRPr="00622C15">
        <w:rPr>
          <w:rFonts w:ascii="Arial Narrow" w:hAnsi="Arial Narrow"/>
          <w:sz w:val="24"/>
          <w:szCs w:val="24"/>
        </w:rPr>
        <w:t xml:space="preserve"> for minimum test duration of 2 hours.</w:t>
      </w:r>
    </w:p>
    <w:p w:rsidR="00F21A87" w:rsidRPr="00622C15" w:rsidRDefault="00F21A87" w:rsidP="007D47C9">
      <w:pPr>
        <w:pStyle w:val="PR2"/>
        <w:spacing w:line="276" w:lineRule="auto"/>
        <w:rPr>
          <w:rFonts w:ascii="Arial Narrow" w:hAnsi="Arial Narrow"/>
          <w:sz w:val="24"/>
          <w:szCs w:val="24"/>
        </w:rPr>
      </w:pPr>
      <w:r w:rsidRPr="00622C15">
        <w:rPr>
          <w:rFonts w:ascii="Arial Narrow" w:hAnsi="Arial Narrow"/>
          <w:sz w:val="24"/>
          <w:szCs w:val="24"/>
        </w:rPr>
        <w:t>Mold resistance:  Wall system components shall provide non-food source for fungal growth.</w:t>
      </w:r>
    </w:p>
    <w:p w:rsidR="00F21A87" w:rsidRPr="00622C15" w:rsidRDefault="00F21A87" w:rsidP="007D47C9">
      <w:pPr>
        <w:pStyle w:val="PR2"/>
        <w:spacing w:line="276" w:lineRule="auto"/>
        <w:rPr>
          <w:rFonts w:ascii="Arial Narrow" w:hAnsi="Arial Narrow"/>
          <w:sz w:val="24"/>
          <w:szCs w:val="24"/>
        </w:rPr>
      </w:pPr>
      <w:r w:rsidRPr="00622C15">
        <w:rPr>
          <w:rFonts w:ascii="Arial Narrow" w:hAnsi="Arial Narrow"/>
          <w:sz w:val="24"/>
          <w:szCs w:val="24"/>
        </w:rPr>
        <w:t>Code Compliance:  Wall system and component materials shall comply with the following requirements:</w:t>
      </w:r>
    </w:p>
    <w:p w:rsidR="00F21A87" w:rsidRPr="00622C15" w:rsidRDefault="00F21A87" w:rsidP="007D47C9">
      <w:pPr>
        <w:pStyle w:val="PR3"/>
        <w:spacing w:line="276" w:lineRule="auto"/>
        <w:rPr>
          <w:rFonts w:ascii="Arial Narrow" w:hAnsi="Arial Narrow"/>
          <w:sz w:val="24"/>
          <w:szCs w:val="24"/>
        </w:rPr>
      </w:pPr>
      <w:r w:rsidRPr="00622C15">
        <w:rPr>
          <w:rFonts w:ascii="Arial Narrow" w:hAnsi="Arial Narrow"/>
          <w:sz w:val="24"/>
          <w:szCs w:val="24"/>
        </w:rPr>
        <w:t>Exterior Insulation:</w:t>
      </w:r>
    </w:p>
    <w:p w:rsidR="00F21A87" w:rsidRPr="00622C15" w:rsidRDefault="00F21A87" w:rsidP="007D47C9">
      <w:pPr>
        <w:pStyle w:val="PR4"/>
        <w:spacing w:line="276" w:lineRule="auto"/>
        <w:rPr>
          <w:rFonts w:ascii="Arial Narrow" w:hAnsi="Arial Narrow"/>
          <w:sz w:val="24"/>
          <w:szCs w:val="24"/>
        </w:rPr>
      </w:pPr>
      <w:r w:rsidRPr="00622C15">
        <w:rPr>
          <w:rFonts w:ascii="Arial Narrow" w:hAnsi="Arial Narrow"/>
          <w:sz w:val="24"/>
          <w:szCs w:val="24"/>
        </w:rPr>
        <w:t>Class A (&lt; and/or = 25 Flame spread Index and &lt; 450 Smoke Developed Index) classified at max thickness per UL 723 criteria or ASTM E84 criteria.</w:t>
      </w:r>
    </w:p>
    <w:p w:rsidR="00F21A87" w:rsidRPr="00622C15" w:rsidRDefault="00E125FB" w:rsidP="007D47C9">
      <w:pPr>
        <w:pStyle w:val="PR4"/>
        <w:spacing w:line="276" w:lineRule="auto"/>
        <w:rPr>
          <w:rFonts w:ascii="Arial Narrow" w:hAnsi="Arial Narrow"/>
          <w:sz w:val="24"/>
          <w:szCs w:val="24"/>
        </w:rPr>
      </w:pPr>
      <w:r w:rsidRPr="00622C15">
        <w:rPr>
          <w:rFonts w:ascii="Arial Narrow" w:hAnsi="Arial Narrow"/>
          <w:sz w:val="24"/>
          <w:szCs w:val="24"/>
        </w:rPr>
        <w:t>Fire Propagation Characteristics: Passes NFPA 285 testing as part of an approved assembly.</w:t>
      </w:r>
      <w:r w:rsidR="00F21A87" w:rsidRPr="00622C15">
        <w:rPr>
          <w:rFonts w:ascii="Arial Narrow" w:hAnsi="Arial Narrow"/>
          <w:sz w:val="24"/>
          <w:szCs w:val="24"/>
        </w:rPr>
        <w:t xml:space="preserve"> </w:t>
      </w:r>
    </w:p>
    <w:p w:rsidR="00F21A87" w:rsidRPr="00622C15" w:rsidRDefault="00F21A87" w:rsidP="007D47C9">
      <w:pPr>
        <w:pStyle w:val="PR3"/>
        <w:spacing w:line="276" w:lineRule="auto"/>
        <w:rPr>
          <w:rFonts w:ascii="Arial Narrow" w:hAnsi="Arial Narrow"/>
          <w:sz w:val="24"/>
          <w:szCs w:val="24"/>
        </w:rPr>
      </w:pPr>
      <w:r w:rsidRPr="00622C15">
        <w:rPr>
          <w:rFonts w:ascii="Arial Narrow" w:hAnsi="Arial Narrow"/>
          <w:sz w:val="24"/>
          <w:szCs w:val="24"/>
        </w:rPr>
        <w:t>Spray Polyurethane foam:</w:t>
      </w:r>
    </w:p>
    <w:p w:rsidR="00F21A87" w:rsidRPr="00622C15" w:rsidRDefault="00F21A87" w:rsidP="007D47C9">
      <w:pPr>
        <w:pStyle w:val="PR4"/>
        <w:spacing w:line="276" w:lineRule="auto"/>
        <w:rPr>
          <w:rFonts w:ascii="Arial Narrow" w:hAnsi="Arial Narrow"/>
          <w:sz w:val="24"/>
          <w:szCs w:val="24"/>
        </w:rPr>
      </w:pPr>
      <w:r w:rsidRPr="00622C15">
        <w:rPr>
          <w:rFonts w:ascii="Arial Narrow" w:hAnsi="Arial Narrow"/>
          <w:sz w:val="24"/>
          <w:szCs w:val="24"/>
        </w:rPr>
        <w:t>Class A (&lt; and/or = 25 Flame Spread Index and &lt; 450 Smoke Developed Index) Classified at max thickness per UL 723 criteria or ASTM E84 criteria.</w:t>
      </w:r>
    </w:p>
    <w:p w:rsidR="00E125FB" w:rsidRPr="00622C15" w:rsidRDefault="00E125FB" w:rsidP="00E125FB">
      <w:pPr>
        <w:pStyle w:val="PR4"/>
        <w:spacing w:line="276" w:lineRule="auto"/>
        <w:rPr>
          <w:rFonts w:ascii="Arial Narrow" w:hAnsi="Arial Narrow"/>
          <w:sz w:val="24"/>
          <w:szCs w:val="24"/>
        </w:rPr>
      </w:pPr>
      <w:r w:rsidRPr="00622C15">
        <w:rPr>
          <w:rFonts w:ascii="Arial Narrow" w:hAnsi="Arial Narrow"/>
          <w:sz w:val="24"/>
          <w:szCs w:val="24"/>
        </w:rPr>
        <w:t xml:space="preserve">Fire Propagation Characteristics: Passes NFPA 285 testing as part of an approved assembly. </w:t>
      </w:r>
    </w:p>
    <w:p w:rsidR="00F21A87" w:rsidRPr="00622C15" w:rsidRDefault="00F21A87" w:rsidP="007D47C9">
      <w:pPr>
        <w:pStyle w:val="PR3"/>
        <w:spacing w:line="276" w:lineRule="auto"/>
        <w:rPr>
          <w:rFonts w:ascii="Arial Narrow" w:hAnsi="Arial Narrow"/>
          <w:sz w:val="24"/>
          <w:szCs w:val="24"/>
        </w:rPr>
      </w:pPr>
      <w:r w:rsidRPr="00622C15">
        <w:rPr>
          <w:rFonts w:ascii="Arial Narrow" w:hAnsi="Arial Narrow"/>
          <w:sz w:val="24"/>
          <w:szCs w:val="24"/>
        </w:rPr>
        <w:t>System complies with ASTM E2357:  Test Method for determining Air Leakage of Air Barrier Assemblies.</w:t>
      </w:r>
    </w:p>
    <w:p w:rsidR="00F21A87" w:rsidRPr="00622C15" w:rsidRDefault="00F21A87" w:rsidP="007D47C9">
      <w:pPr>
        <w:pStyle w:val="PR3"/>
        <w:spacing w:line="276" w:lineRule="auto"/>
        <w:rPr>
          <w:rFonts w:ascii="Arial Narrow" w:hAnsi="Arial Narrow"/>
          <w:sz w:val="24"/>
          <w:szCs w:val="24"/>
        </w:rPr>
      </w:pPr>
      <w:r w:rsidRPr="00622C15">
        <w:rPr>
          <w:rFonts w:ascii="Arial Narrow" w:hAnsi="Arial Narrow"/>
          <w:sz w:val="24"/>
          <w:szCs w:val="24"/>
        </w:rPr>
        <w:t>System complies with NFPA 285:  Standard method of Testing for the Evaluation of Flammability Characteristics of Exterior Non-Load-Bearing Wall Assemblies containing Combustible components using the Intermediate Scale, Multi-Story Test Apparatus.</w:t>
      </w:r>
    </w:p>
    <w:p w:rsidR="00064653" w:rsidRPr="00622C15" w:rsidRDefault="00064653" w:rsidP="007D47C9">
      <w:pPr>
        <w:pStyle w:val="ART"/>
        <w:keepNext/>
        <w:spacing w:line="276" w:lineRule="auto"/>
        <w:rPr>
          <w:rFonts w:ascii="Arial Narrow" w:hAnsi="Arial Narrow"/>
          <w:sz w:val="24"/>
          <w:szCs w:val="24"/>
        </w:rPr>
      </w:pPr>
      <w:r w:rsidRPr="00622C15">
        <w:rPr>
          <w:rFonts w:ascii="Arial Narrow" w:eastAsiaTheme="minorHAnsi" w:hAnsi="Arial Narrow"/>
          <w:sz w:val="24"/>
          <w:szCs w:val="24"/>
        </w:rPr>
        <w:t>FOAM ON FOAM</w:t>
      </w:r>
      <w:r w:rsidR="007D0AB5" w:rsidRPr="00622C15">
        <w:rPr>
          <w:rFonts w:ascii="Arial Narrow" w:eastAsiaTheme="minorHAnsi" w:hAnsi="Arial Narrow"/>
          <w:sz w:val="24"/>
          <w:szCs w:val="24"/>
        </w:rPr>
        <w:t xml:space="preserve"> ASSEMBLY</w:t>
      </w:r>
    </w:p>
    <w:p w:rsidR="00064653" w:rsidRPr="00622C15" w:rsidRDefault="00064653" w:rsidP="007D47C9">
      <w:pPr>
        <w:pStyle w:val="PR1"/>
        <w:spacing w:line="276" w:lineRule="auto"/>
        <w:rPr>
          <w:rFonts w:ascii="Arial Narrow" w:hAnsi="Arial Narrow"/>
          <w:sz w:val="24"/>
          <w:szCs w:val="24"/>
        </w:rPr>
      </w:pPr>
      <w:r w:rsidRPr="00622C15">
        <w:rPr>
          <w:rFonts w:ascii="Arial Narrow" w:eastAsiaTheme="minorHAnsi" w:hAnsi="Arial Narrow"/>
          <w:sz w:val="24"/>
          <w:szCs w:val="24"/>
        </w:rPr>
        <w:t xml:space="preserve">System Description: </w:t>
      </w:r>
      <w:r w:rsidRPr="00622C15">
        <w:rPr>
          <w:rFonts w:ascii="Arial Narrow" w:hAnsi="Arial Narrow"/>
          <w:sz w:val="24"/>
          <w:szCs w:val="24"/>
        </w:rPr>
        <w:t>Furnish and install the patented THERMAX™ Wall System that effectively controls thermal, air, vapor and water performance and provides continuity of the building envelope enclosure.  The system shall include the following:</w:t>
      </w:r>
    </w:p>
    <w:p w:rsidR="00064653" w:rsidRPr="00622C15" w:rsidRDefault="00064653" w:rsidP="007D47C9">
      <w:pPr>
        <w:pStyle w:val="PR2"/>
        <w:spacing w:line="276" w:lineRule="auto"/>
        <w:rPr>
          <w:rFonts w:ascii="Arial Narrow" w:hAnsi="Arial Narrow"/>
          <w:sz w:val="24"/>
          <w:szCs w:val="24"/>
        </w:rPr>
      </w:pPr>
      <w:r w:rsidRPr="00622C15">
        <w:rPr>
          <w:rFonts w:ascii="Arial Narrow" w:hAnsi="Arial Narrow"/>
          <w:sz w:val="24"/>
          <w:szCs w:val="24"/>
        </w:rPr>
        <w:t>Insulated sheathing secure to the exterior of the metal wall framing assembly.</w:t>
      </w:r>
    </w:p>
    <w:p w:rsidR="00064653" w:rsidRPr="00622C15" w:rsidRDefault="00064653" w:rsidP="007D47C9">
      <w:pPr>
        <w:pStyle w:val="PR2"/>
        <w:spacing w:line="276" w:lineRule="auto"/>
        <w:rPr>
          <w:rFonts w:ascii="Arial Narrow" w:hAnsi="Arial Narrow"/>
          <w:sz w:val="24"/>
          <w:szCs w:val="24"/>
        </w:rPr>
      </w:pPr>
      <w:r w:rsidRPr="00622C15">
        <w:rPr>
          <w:rFonts w:ascii="Arial Narrow" w:hAnsi="Arial Narrow"/>
          <w:sz w:val="24"/>
          <w:szCs w:val="24"/>
        </w:rPr>
        <w:t>Joint, penetration and gap sealing material for sealing component joints, penetrations through the wall system and gaps between the building envelope enclosure components and wall opening frames.</w:t>
      </w:r>
    </w:p>
    <w:p w:rsidR="00064653" w:rsidRPr="00622C15" w:rsidRDefault="00622C15" w:rsidP="007D47C9">
      <w:pPr>
        <w:pStyle w:val="PR2"/>
        <w:spacing w:line="276" w:lineRule="auto"/>
        <w:rPr>
          <w:rFonts w:ascii="Arial Narrow" w:hAnsi="Arial Narrow"/>
          <w:sz w:val="24"/>
          <w:szCs w:val="24"/>
        </w:rPr>
      </w:pPr>
      <w:r w:rsidRPr="00622C15">
        <w:rPr>
          <w:rFonts w:ascii="Arial Narrow" w:hAnsi="Arial Narrow"/>
          <w:sz w:val="24"/>
          <w:szCs w:val="24"/>
        </w:rPr>
        <w:lastRenderedPageBreak/>
        <w:t>S</w:t>
      </w:r>
      <w:r w:rsidR="00064653" w:rsidRPr="00622C15">
        <w:rPr>
          <w:rFonts w:ascii="Arial Narrow" w:hAnsi="Arial Narrow"/>
          <w:sz w:val="24"/>
          <w:szCs w:val="24"/>
        </w:rPr>
        <w:t>pray Polyurethane Foam insulation in stud cavity.</w:t>
      </w:r>
    </w:p>
    <w:p w:rsidR="00064653" w:rsidRPr="00622C15" w:rsidRDefault="00064653" w:rsidP="007D47C9">
      <w:pPr>
        <w:pStyle w:val="PR1"/>
        <w:spacing w:line="276" w:lineRule="auto"/>
        <w:rPr>
          <w:rFonts w:ascii="Arial Narrow" w:hAnsi="Arial Narrow"/>
          <w:sz w:val="24"/>
          <w:szCs w:val="24"/>
        </w:rPr>
      </w:pPr>
      <w:r w:rsidRPr="00622C15">
        <w:rPr>
          <w:rFonts w:ascii="Arial Narrow" w:hAnsi="Arial Narrow"/>
          <w:sz w:val="24"/>
          <w:szCs w:val="24"/>
        </w:rPr>
        <w:t>Components:</w:t>
      </w:r>
    </w:p>
    <w:p w:rsidR="00064653" w:rsidRPr="00622C15" w:rsidRDefault="007D47C9" w:rsidP="007D47C9">
      <w:pPr>
        <w:pStyle w:val="PR2"/>
        <w:spacing w:line="276" w:lineRule="auto"/>
        <w:rPr>
          <w:rFonts w:ascii="Arial Narrow" w:hAnsi="Arial Narrow"/>
          <w:sz w:val="24"/>
          <w:szCs w:val="24"/>
        </w:rPr>
      </w:pPr>
      <w:r w:rsidRPr="00622C15">
        <w:rPr>
          <w:rFonts w:ascii="Arial Narrow" w:eastAsiaTheme="minorHAnsi" w:hAnsi="Arial Narrow"/>
          <w:sz w:val="24"/>
          <w:szCs w:val="24"/>
        </w:rPr>
        <w:t xml:space="preserve">Foil Faced </w:t>
      </w:r>
      <w:proofErr w:type="spellStart"/>
      <w:r w:rsidRPr="00622C15">
        <w:rPr>
          <w:rFonts w:ascii="Arial Narrow" w:eastAsiaTheme="minorHAnsi" w:hAnsi="Arial Narrow"/>
          <w:sz w:val="24"/>
          <w:szCs w:val="24"/>
        </w:rPr>
        <w:t>Polyisocyanurate</w:t>
      </w:r>
      <w:proofErr w:type="spellEnd"/>
      <w:r w:rsidRPr="00622C15">
        <w:rPr>
          <w:rFonts w:ascii="Arial Narrow" w:eastAsiaTheme="minorHAnsi" w:hAnsi="Arial Narrow"/>
          <w:sz w:val="24"/>
          <w:szCs w:val="24"/>
        </w:rPr>
        <w:t xml:space="preserve"> Foam Board Insulation</w:t>
      </w:r>
      <w:r w:rsidRPr="00622C15" w:rsidDel="007D47C9">
        <w:rPr>
          <w:rFonts w:ascii="Arial Narrow" w:hAnsi="Arial Narrow"/>
          <w:sz w:val="24"/>
          <w:szCs w:val="24"/>
        </w:rPr>
        <w:t xml:space="preserve"> </w:t>
      </w:r>
      <w:r w:rsidR="00064653" w:rsidRPr="00622C15">
        <w:rPr>
          <w:rFonts w:ascii="Arial Narrow" w:hAnsi="Arial Narrow"/>
          <w:sz w:val="24"/>
          <w:szCs w:val="24"/>
        </w:rPr>
        <w:t>:</w:t>
      </w:r>
    </w:p>
    <w:p w:rsidR="00064653" w:rsidRPr="00622C15" w:rsidRDefault="00064653" w:rsidP="007D47C9">
      <w:pPr>
        <w:pStyle w:val="PR3"/>
        <w:spacing w:line="276" w:lineRule="auto"/>
        <w:rPr>
          <w:rFonts w:ascii="Arial Narrow" w:hAnsi="Arial Narrow"/>
          <w:sz w:val="24"/>
          <w:szCs w:val="24"/>
        </w:rPr>
      </w:pPr>
      <w:r w:rsidRPr="00622C15">
        <w:rPr>
          <w:rFonts w:ascii="Arial Narrow" w:hAnsi="Arial Narrow"/>
          <w:sz w:val="24"/>
          <w:szCs w:val="24"/>
        </w:rPr>
        <w:t>The Dow Chemical Company “THERMAX™ XARMOR ci Exterior Insulation.”</w:t>
      </w:r>
    </w:p>
    <w:p w:rsidR="00064653" w:rsidRPr="00622C15" w:rsidRDefault="00064653" w:rsidP="007D47C9">
      <w:pPr>
        <w:pStyle w:val="PR4"/>
        <w:spacing w:line="276" w:lineRule="auto"/>
        <w:rPr>
          <w:rFonts w:ascii="Arial Narrow" w:hAnsi="Arial Narrow"/>
          <w:sz w:val="24"/>
          <w:szCs w:val="24"/>
        </w:rPr>
      </w:pPr>
      <w:r w:rsidRPr="00622C15">
        <w:rPr>
          <w:rFonts w:ascii="Arial Narrow" w:hAnsi="Arial Narrow"/>
          <w:sz w:val="24"/>
          <w:szCs w:val="24"/>
        </w:rPr>
        <w:t>Panel Size:  4’-0” wide x 8’-0” [12’-0”] long, square edge, shiplap (shiplap on thickness of 1.55 inches and greater) panels.</w:t>
      </w:r>
    </w:p>
    <w:p w:rsidR="00064653" w:rsidRPr="00622C15" w:rsidRDefault="00064653" w:rsidP="007D47C9">
      <w:pPr>
        <w:pStyle w:val="PR2"/>
        <w:spacing w:line="276" w:lineRule="auto"/>
        <w:rPr>
          <w:rFonts w:ascii="Arial Narrow" w:hAnsi="Arial Narrow"/>
          <w:sz w:val="24"/>
          <w:szCs w:val="24"/>
        </w:rPr>
      </w:pPr>
      <w:r w:rsidRPr="00622C15">
        <w:rPr>
          <w:rFonts w:ascii="Arial Narrow" w:hAnsi="Arial Narrow"/>
          <w:sz w:val="24"/>
          <w:szCs w:val="24"/>
        </w:rPr>
        <w:t xml:space="preserve">Spray Polyurethane Foam: Two-component spray polyurethane cellular plastic foam.  </w:t>
      </w:r>
    </w:p>
    <w:p w:rsidR="00064653" w:rsidRPr="00622C15" w:rsidRDefault="00064653" w:rsidP="007D47C9">
      <w:pPr>
        <w:pStyle w:val="PR3"/>
        <w:spacing w:line="276" w:lineRule="auto"/>
        <w:rPr>
          <w:rFonts w:ascii="Arial Narrow" w:hAnsi="Arial Narrow"/>
          <w:sz w:val="24"/>
          <w:szCs w:val="24"/>
        </w:rPr>
      </w:pPr>
      <w:r w:rsidRPr="00622C15">
        <w:rPr>
          <w:rFonts w:ascii="Arial Narrow" w:hAnsi="Arial Narrow"/>
          <w:sz w:val="24"/>
          <w:szCs w:val="24"/>
        </w:rPr>
        <w:t xml:space="preserve">Acceptable Products:  </w:t>
      </w:r>
    </w:p>
    <w:p w:rsidR="00064653" w:rsidRPr="00622C15" w:rsidRDefault="00064653" w:rsidP="007D47C9">
      <w:pPr>
        <w:pStyle w:val="PR4"/>
        <w:spacing w:line="276" w:lineRule="auto"/>
        <w:rPr>
          <w:rFonts w:ascii="Arial Narrow" w:hAnsi="Arial Narrow"/>
          <w:sz w:val="24"/>
          <w:szCs w:val="24"/>
        </w:rPr>
      </w:pPr>
      <w:r w:rsidRPr="00622C15">
        <w:rPr>
          <w:rFonts w:ascii="Arial Narrow" w:hAnsi="Arial Narrow"/>
          <w:sz w:val="24"/>
          <w:szCs w:val="24"/>
        </w:rPr>
        <w:t>STYROFOAM™ Spray Polyurethane Foam CM</w:t>
      </w:r>
      <w:r w:rsidR="00053C33" w:rsidRPr="00622C15">
        <w:rPr>
          <w:rFonts w:ascii="Arial Narrow" w:hAnsi="Arial Narrow"/>
          <w:sz w:val="24"/>
          <w:szCs w:val="24"/>
        </w:rPr>
        <w:t xml:space="preserve"> </w:t>
      </w:r>
      <w:r w:rsidR="00956E87" w:rsidRPr="00622C15">
        <w:rPr>
          <w:rFonts w:ascii="Arial Narrow" w:hAnsi="Arial Narrow"/>
          <w:sz w:val="24"/>
          <w:szCs w:val="24"/>
        </w:rPr>
        <w:t>Series</w:t>
      </w:r>
    </w:p>
    <w:p w:rsidR="00064653" w:rsidRPr="00622C15" w:rsidRDefault="00064653" w:rsidP="007D47C9">
      <w:pPr>
        <w:pStyle w:val="PR4"/>
        <w:spacing w:line="276" w:lineRule="auto"/>
        <w:rPr>
          <w:rFonts w:ascii="Arial Narrow" w:hAnsi="Arial Narrow"/>
          <w:sz w:val="24"/>
          <w:szCs w:val="24"/>
        </w:rPr>
      </w:pPr>
      <w:r w:rsidRPr="00622C15">
        <w:rPr>
          <w:rFonts w:ascii="Arial Narrow" w:hAnsi="Arial Narrow"/>
          <w:sz w:val="24"/>
          <w:szCs w:val="24"/>
        </w:rPr>
        <w:t>FROTH PAK™ Ultra low pressure spray foam</w:t>
      </w:r>
    </w:p>
    <w:p w:rsidR="00064653" w:rsidRPr="00622C15" w:rsidRDefault="00064653" w:rsidP="007D47C9">
      <w:pPr>
        <w:pStyle w:val="PR2"/>
        <w:spacing w:line="276" w:lineRule="auto"/>
        <w:rPr>
          <w:rFonts w:ascii="Arial Narrow" w:hAnsi="Arial Narrow"/>
          <w:sz w:val="24"/>
          <w:szCs w:val="24"/>
        </w:rPr>
      </w:pPr>
      <w:r w:rsidRPr="00622C15">
        <w:rPr>
          <w:rFonts w:ascii="Arial Narrow" w:hAnsi="Arial Narrow"/>
          <w:sz w:val="24"/>
          <w:szCs w:val="24"/>
        </w:rPr>
        <w:t xml:space="preserve">Seam </w:t>
      </w:r>
      <w:r w:rsidR="00A83562" w:rsidRPr="00622C15">
        <w:rPr>
          <w:rFonts w:ascii="Arial Narrow" w:hAnsi="Arial Narrow"/>
          <w:sz w:val="24"/>
          <w:szCs w:val="24"/>
        </w:rPr>
        <w:t xml:space="preserve">and Punch Opening Flashing </w:t>
      </w:r>
      <w:r w:rsidRPr="00622C15">
        <w:rPr>
          <w:rFonts w:ascii="Arial Narrow" w:hAnsi="Arial Narrow"/>
          <w:sz w:val="24"/>
          <w:szCs w:val="24"/>
        </w:rPr>
        <w:t>Treatment:</w:t>
      </w:r>
    </w:p>
    <w:p w:rsidR="00064653" w:rsidRPr="00622C15" w:rsidRDefault="00064653" w:rsidP="007D47C9">
      <w:pPr>
        <w:pStyle w:val="PR3"/>
        <w:spacing w:line="276" w:lineRule="auto"/>
        <w:rPr>
          <w:rFonts w:ascii="Arial Narrow" w:hAnsi="Arial Narrow"/>
          <w:sz w:val="24"/>
          <w:szCs w:val="24"/>
        </w:rPr>
      </w:pPr>
      <w:r w:rsidRPr="00622C15">
        <w:rPr>
          <w:rFonts w:ascii="Arial Narrow" w:hAnsi="Arial Narrow"/>
          <w:sz w:val="24"/>
          <w:szCs w:val="24"/>
        </w:rPr>
        <w:t>Acceptable Products:</w:t>
      </w:r>
    </w:p>
    <w:p w:rsidR="00064653" w:rsidRPr="00622C15" w:rsidRDefault="00064653" w:rsidP="007D47C9">
      <w:pPr>
        <w:pStyle w:val="PR4"/>
        <w:spacing w:line="276" w:lineRule="auto"/>
        <w:rPr>
          <w:rFonts w:ascii="Arial Narrow" w:hAnsi="Arial Narrow"/>
          <w:sz w:val="24"/>
          <w:szCs w:val="24"/>
        </w:rPr>
      </w:pPr>
      <w:r w:rsidRPr="00622C15">
        <w:rPr>
          <w:rFonts w:ascii="Arial Narrow" w:hAnsi="Arial Narrow"/>
          <w:sz w:val="24"/>
          <w:szCs w:val="24"/>
        </w:rPr>
        <w:t>The Dow Chemical Company “LIQUIDARMOR™ CM” spray flashing and sealant.</w:t>
      </w:r>
    </w:p>
    <w:p w:rsidR="00344E37" w:rsidRPr="00622C15" w:rsidRDefault="00344E37" w:rsidP="007D47C9">
      <w:pPr>
        <w:pStyle w:val="PR4"/>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The Dow Chemical Company “LIQUIDARMOR™</w:t>
      </w:r>
      <w:r w:rsidR="00A83562" w:rsidRPr="00622C15">
        <w:rPr>
          <w:rFonts w:ascii="Arial Narrow" w:hAnsi="Arial Narrow"/>
          <w:color w:val="000000" w:themeColor="text1"/>
          <w:sz w:val="24"/>
          <w:szCs w:val="24"/>
        </w:rPr>
        <w:t xml:space="preserve"> </w:t>
      </w:r>
      <w:r w:rsidRPr="00622C15">
        <w:rPr>
          <w:rFonts w:ascii="Arial Narrow" w:hAnsi="Arial Narrow"/>
          <w:color w:val="000000" w:themeColor="text1"/>
          <w:sz w:val="24"/>
          <w:szCs w:val="24"/>
        </w:rPr>
        <w:t>LT</w:t>
      </w:r>
      <w:r w:rsidR="001A0739">
        <w:rPr>
          <w:rFonts w:ascii="Arial Narrow" w:hAnsi="Arial Narrow"/>
          <w:color w:val="000000" w:themeColor="text1"/>
          <w:sz w:val="24"/>
          <w:szCs w:val="24"/>
        </w:rPr>
        <w:t>”</w:t>
      </w:r>
      <w:r w:rsidRPr="00622C15">
        <w:rPr>
          <w:rFonts w:ascii="Arial Narrow" w:hAnsi="Arial Narrow"/>
          <w:color w:val="000000" w:themeColor="text1"/>
          <w:sz w:val="24"/>
          <w:szCs w:val="24"/>
        </w:rPr>
        <w:t xml:space="preserve"> flexible single component silicone flashing.</w:t>
      </w:r>
    </w:p>
    <w:p w:rsidR="00FD387C" w:rsidRPr="00622C15" w:rsidRDefault="00A83562" w:rsidP="00622C15">
      <w:pPr>
        <w:pStyle w:val="PR4"/>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Or approved other</w:t>
      </w:r>
    </w:p>
    <w:p w:rsidR="00064653" w:rsidRPr="00622C15" w:rsidRDefault="00064653" w:rsidP="007D47C9">
      <w:pPr>
        <w:pStyle w:val="PR2"/>
        <w:spacing w:line="276" w:lineRule="auto"/>
        <w:rPr>
          <w:rFonts w:ascii="Arial Narrow" w:hAnsi="Arial Narrow"/>
          <w:sz w:val="24"/>
          <w:szCs w:val="24"/>
        </w:rPr>
      </w:pPr>
      <w:r w:rsidRPr="00622C15">
        <w:rPr>
          <w:rFonts w:ascii="Arial Narrow" w:hAnsi="Arial Narrow"/>
          <w:sz w:val="24"/>
          <w:szCs w:val="24"/>
        </w:rPr>
        <w:t>Accessories:</w:t>
      </w:r>
    </w:p>
    <w:p w:rsidR="00064653" w:rsidRPr="00622C15" w:rsidRDefault="00064653" w:rsidP="007D47C9">
      <w:pPr>
        <w:pStyle w:val="PR3"/>
        <w:spacing w:line="276" w:lineRule="auto"/>
        <w:rPr>
          <w:rFonts w:ascii="Arial Narrow" w:hAnsi="Arial Narrow"/>
          <w:sz w:val="24"/>
          <w:szCs w:val="24"/>
        </w:rPr>
      </w:pPr>
      <w:r w:rsidRPr="00622C15">
        <w:rPr>
          <w:rFonts w:ascii="Arial Narrow" w:hAnsi="Arial Narrow"/>
          <w:sz w:val="24"/>
          <w:szCs w:val="24"/>
        </w:rPr>
        <w:t>Fasteners:   Provide insulated sheathing Manufacturer’s recommended polymer or other corrosion protective coated steel screw fasteners for anchoring sheathing to metal wall framing.  Fastener length and size based on wall sheathing thickness.</w:t>
      </w:r>
    </w:p>
    <w:p w:rsidR="00064653" w:rsidRPr="00622C15" w:rsidRDefault="00064653" w:rsidP="007D47C9">
      <w:pPr>
        <w:pStyle w:val="PR4"/>
        <w:spacing w:line="276" w:lineRule="auto"/>
        <w:rPr>
          <w:rFonts w:ascii="Arial Narrow" w:hAnsi="Arial Narrow"/>
          <w:sz w:val="24"/>
          <w:szCs w:val="24"/>
        </w:rPr>
      </w:pPr>
      <w:r w:rsidRPr="00622C15">
        <w:rPr>
          <w:rFonts w:ascii="Arial Narrow" w:hAnsi="Arial Narrow"/>
          <w:sz w:val="24"/>
          <w:szCs w:val="24"/>
        </w:rPr>
        <w:t xml:space="preserve">Acceptable Products: </w:t>
      </w:r>
    </w:p>
    <w:p w:rsidR="00064653" w:rsidRPr="00622C15" w:rsidRDefault="00064653" w:rsidP="007D47C9">
      <w:pPr>
        <w:pStyle w:val="PR5"/>
        <w:spacing w:line="276" w:lineRule="auto"/>
        <w:rPr>
          <w:rFonts w:ascii="Arial Narrow" w:hAnsi="Arial Narrow"/>
          <w:sz w:val="24"/>
          <w:szCs w:val="24"/>
        </w:rPr>
      </w:pPr>
      <w:proofErr w:type="spellStart"/>
      <w:r w:rsidRPr="00622C15">
        <w:rPr>
          <w:rFonts w:ascii="Arial Narrow" w:hAnsi="Arial Narrow"/>
          <w:sz w:val="24"/>
          <w:szCs w:val="24"/>
        </w:rPr>
        <w:t>Rodenhouse</w:t>
      </w:r>
      <w:proofErr w:type="spellEnd"/>
      <w:r w:rsidRPr="00622C15">
        <w:rPr>
          <w:rFonts w:ascii="Arial Narrow" w:hAnsi="Arial Narrow"/>
          <w:sz w:val="24"/>
          <w:szCs w:val="24"/>
        </w:rPr>
        <w:t xml:space="preserve">, Inc. 2 inches diameter “THERMAL-GRIP ci Prong washers” plastic washers which can be installed using either bulk Grip-Deck self-drilling screws or collated Grip-Deck screws.  [Use the Grip-Lok auto-feed fastening system for high speed application (recommended for wall assemblies up to 2 inches in thickness).]  Contact </w:t>
      </w:r>
      <w:proofErr w:type="spellStart"/>
      <w:r w:rsidRPr="00622C15">
        <w:rPr>
          <w:rFonts w:ascii="Arial Narrow" w:hAnsi="Arial Narrow"/>
          <w:sz w:val="24"/>
          <w:szCs w:val="24"/>
        </w:rPr>
        <w:t>Rodenhouse</w:t>
      </w:r>
      <w:proofErr w:type="spellEnd"/>
      <w:r w:rsidRPr="00622C15">
        <w:rPr>
          <w:rFonts w:ascii="Arial Narrow" w:hAnsi="Arial Narrow"/>
          <w:sz w:val="24"/>
          <w:szCs w:val="24"/>
        </w:rPr>
        <w:t xml:space="preserve"> Inc. for more information at 616-454-3100.</w:t>
      </w:r>
    </w:p>
    <w:p w:rsidR="00AC2E56" w:rsidRPr="00622C15" w:rsidRDefault="00AC2E56" w:rsidP="007D47C9">
      <w:pPr>
        <w:pStyle w:val="PR5"/>
        <w:spacing w:line="276" w:lineRule="auto"/>
        <w:rPr>
          <w:rFonts w:ascii="Arial Narrow" w:hAnsi="Arial Narrow"/>
          <w:sz w:val="24"/>
          <w:szCs w:val="24"/>
        </w:rPr>
      </w:pPr>
      <w:r w:rsidRPr="00622C15">
        <w:rPr>
          <w:rFonts w:ascii="Arial Narrow" w:hAnsi="Arial Narrow"/>
          <w:sz w:val="24"/>
          <w:szCs w:val="24"/>
        </w:rPr>
        <w:t>Or approved other</w:t>
      </w:r>
    </w:p>
    <w:p w:rsidR="00064653" w:rsidRPr="00622C15" w:rsidRDefault="00064653" w:rsidP="007D47C9">
      <w:pPr>
        <w:pStyle w:val="PR3"/>
        <w:spacing w:line="276" w:lineRule="auto"/>
        <w:rPr>
          <w:rFonts w:ascii="Arial Narrow" w:hAnsi="Arial Narrow"/>
          <w:sz w:val="24"/>
          <w:szCs w:val="24"/>
        </w:rPr>
      </w:pPr>
      <w:r w:rsidRPr="00622C15">
        <w:rPr>
          <w:rFonts w:ascii="Arial Narrow" w:hAnsi="Arial Narrow"/>
          <w:sz w:val="24"/>
          <w:szCs w:val="24"/>
        </w:rPr>
        <w:t>Penetration Filler:  Provide insulated sheathing Manufacturer’s recommended polyurethane foam for sealing penetrations of insulated sheathing.</w:t>
      </w:r>
    </w:p>
    <w:p w:rsidR="00064653" w:rsidRPr="00622C15" w:rsidRDefault="00064653" w:rsidP="007D47C9">
      <w:pPr>
        <w:pStyle w:val="PR4"/>
        <w:spacing w:line="276" w:lineRule="auto"/>
        <w:rPr>
          <w:rFonts w:ascii="Arial Narrow" w:hAnsi="Arial Narrow"/>
          <w:sz w:val="24"/>
          <w:szCs w:val="24"/>
        </w:rPr>
      </w:pPr>
      <w:r w:rsidRPr="00622C15">
        <w:rPr>
          <w:rFonts w:ascii="Arial Narrow" w:hAnsi="Arial Narrow"/>
          <w:sz w:val="24"/>
          <w:szCs w:val="24"/>
        </w:rPr>
        <w:t xml:space="preserve">Acceptable Products: </w:t>
      </w:r>
    </w:p>
    <w:p w:rsidR="00064653" w:rsidRPr="00622C15" w:rsidRDefault="00064653" w:rsidP="007D47C9">
      <w:pPr>
        <w:pStyle w:val="PR5"/>
        <w:spacing w:line="276" w:lineRule="auto"/>
        <w:rPr>
          <w:rFonts w:ascii="Arial Narrow" w:hAnsi="Arial Narrow"/>
          <w:sz w:val="24"/>
          <w:szCs w:val="24"/>
        </w:rPr>
      </w:pPr>
      <w:r w:rsidRPr="00622C15">
        <w:rPr>
          <w:rFonts w:ascii="Arial Narrow" w:hAnsi="Arial Narrow"/>
          <w:sz w:val="24"/>
          <w:szCs w:val="24"/>
        </w:rPr>
        <w:t xml:space="preserve">The Dow Chemical Company “GREAT STUFF PRO™ Gaps &amp; Cracks” single-component polyurethane low-pressure foam sealant. </w:t>
      </w:r>
    </w:p>
    <w:p w:rsidR="00064653" w:rsidRPr="00622C15" w:rsidRDefault="00064653" w:rsidP="007D47C9">
      <w:pPr>
        <w:pStyle w:val="PR5"/>
        <w:spacing w:line="276" w:lineRule="auto"/>
        <w:rPr>
          <w:rFonts w:ascii="Arial Narrow" w:hAnsi="Arial Narrow"/>
          <w:sz w:val="24"/>
          <w:szCs w:val="24"/>
        </w:rPr>
      </w:pPr>
      <w:r w:rsidRPr="00622C15">
        <w:rPr>
          <w:rFonts w:ascii="Arial Narrow" w:hAnsi="Arial Narrow"/>
          <w:sz w:val="24"/>
          <w:szCs w:val="24"/>
        </w:rPr>
        <w:t xml:space="preserve">The Dow Chemical Company “GREAT STUFF PRO™ </w:t>
      </w:r>
      <w:r w:rsidR="00A95C05" w:rsidRPr="00622C15">
        <w:rPr>
          <w:rFonts w:ascii="Arial Narrow" w:hAnsi="Arial Narrow"/>
          <w:sz w:val="24"/>
          <w:szCs w:val="24"/>
        </w:rPr>
        <w:t>Window &amp; door” single-component</w:t>
      </w:r>
      <w:r w:rsidRPr="00622C15">
        <w:rPr>
          <w:rFonts w:ascii="Arial Narrow" w:hAnsi="Arial Narrow"/>
          <w:sz w:val="24"/>
          <w:szCs w:val="24"/>
        </w:rPr>
        <w:t xml:space="preserve"> polyurethane low-pressure foam sealant.</w:t>
      </w:r>
    </w:p>
    <w:p w:rsidR="00064653" w:rsidRPr="00622C15" w:rsidRDefault="00064653" w:rsidP="007D47C9">
      <w:pPr>
        <w:pStyle w:val="PR5"/>
        <w:spacing w:line="276" w:lineRule="auto"/>
        <w:rPr>
          <w:rFonts w:ascii="Arial Narrow" w:hAnsi="Arial Narrow"/>
          <w:sz w:val="24"/>
          <w:szCs w:val="24"/>
        </w:rPr>
      </w:pPr>
      <w:r w:rsidRPr="00622C15">
        <w:rPr>
          <w:rFonts w:ascii="Arial Narrow" w:hAnsi="Arial Narrow"/>
          <w:sz w:val="24"/>
          <w:szCs w:val="24"/>
        </w:rPr>
        <w:t>The Dow Chemical Company FROTH-PAK™</w:t>
      </w:r>
      <w:r w:rsidR="0025691F" w:rsidRPr="00622C15">
        <w:rPr>
          <w:rFonts w:ascii="Arial Narrow" w:hAnsi="Arial Narrow"/>
          <w:sz w:val="24"/>
          <w:szCs w:val="24"/>
        </w:rPr>
        <w:t xml:space="preserve"> </w:t>
      </w:r>
      <w:r w:rsidRPr="00622C15">
        <w:rPr>
          <w:rFonts w:ascii="Arial Narrow" w:hAnsi="Arial Narrow"/>
          <w:sz w:val="24"/>
          <w:szCs w:val="24"/>
        </w:rPr>
        <w:t>Foam Insulation two component, quick-cure polyurethane foam.</w:t>
      </w:r>
    </w:p>
    <w:p w:rsidR="009D025C" w:rsidRPr="00622C15" w:rsidRDefault="009D025C" w:rsidP="00622C15">
      <w:pPr>
        <w:pStyle w:val="PR3"/>
        <w:spacing w:line="276" w:lineRule="auto"/>
        <w:rPr>
          <w:rFonts w:ascii="Arial Narrow" w:hAnsi="Arial Narrow"/>
          <w:sz w:val="24"/>
          <w:szCs w:val="24"/>
        </w:rPr>
      </w:pPr>
      <w:r w:rsidRPr="00622C15">
        <w:rPr>
          <w:rFonts w:ascii="Arial Narrow" w:hAnsi="Arial Narrow"/>
          <w:sz w:val="24"/>
          <w:szCs w:val="24"/>
        </w:rPr>
        <w:lastRenderedPageBreak/>
        <w:t>THERMAX Facer Repair:  Provide insulated sheathing Manufacturer’s recommend</w:t>
      </w:r>
      <w:r w:rsidR="00622C15" w:rsidRPr="00622C15">
        <w:rPr>
          <w:rFonts w:ascii="Arial Narrow" w:hAnsi="Arial Narrow"/>
          <w:sz w:val="24"/>
          <w:szCs w:val="24"/>
        </w:rPr>
        <w:t>ed f</w:t>
      </w:r>
      <w:r w:rsidRPr="00622C15">
        <w:rPr>
          <w:rFonts w:ascii="Arial Narrow" w:hAnsi="Arial Narrow"/>
          <w:sz w:val="24"/>
          <w:szCs w:val="24"/>
        </w:rPr>
        <w:t>lashing for repairs of damaged facer.</w:t>
      </w:r>
    </w:p>
    <w:p w:rsidR="009D025C" w:rsidRPr="00622C15" w:rsidRDefault="009D025C" w:rsidP="00622C15">
      <w:pPr>
        <w:pStyle w:val="PR4"/>
        <w:spacing w:line="276" w:lineRule="auto"/>
        <w:rPr>
          <w:rFonts w:ascii="Arial Narrow" w:hAnsi="Arial Narrow"/>
          <w:sz w:val="24"/>
          <w:szCs w:val="24"/>
        </w:rPr>
      </w:pPr>
      <w:r w:rsidRPr="00622C15">
        <w:rPr>
          <w:rFonts w:ascii="Arial Narrow" w:hAnsi="Arial Narrow"/>
          <w:sz w:val="24"/>
          <w:szCs w:val="24"/>
        </w:rPr>
        <w:t>1) Acceptable Products:</w:t>
      </w:r>
    </w:p>
    <w:p w:rsidR="009D025C" w:rsidRPr="00622C15" w:rsidRDefault="009D025C" w:rsidP="00622C15">
      <w:pPr>
        <w:pStyle w:val="PR5"/>
        <w:spacing w:line="276" w:lineRule="auto"/>
        <w:rPr>
          <w:rFonts w:ascii="Arial Narrow" w:hAnsi="Arial Narrow"/>
          <w:sz w:val="24"/>
          <w:szCs w:val="24"/>
        </w:rPr>
      </w:pPr>
      <w:r w:rsidRPr="00622C15">
        <w:rPr>
          <w:rFonts w:ascii="Arial Narrow" w:hAnsi="Arial Narrow"/>
          <w:sz w:val="24"/>
          <w:szCs w:val="24"/>
        </w:rPr>
        <w:t>The Dow Chemical Company “LIQUIDARMOR™ CM” spray flashing and sealant.</w:t>
      </w:r>
    </w:p>
    <w:p w:rsidR="009D025C" w:rsidRPr="00622C15" w:rsidRDefault="009D025C" w:rsidP="00622C15">
      <w:pPr>
        <w:pStyle w:val="PR5"/>
        <w:spacing w:line="276" w:lineRule="auto"/>
        <w:rPr>
          <w:rFonts w:ascii="Arial Narrow" w:hAnsi="Arial Narrow"/>
          <w:sz w:val="24"/>
          <w:szCs w:val="24"/>
        </w:rPr>
      </w:pPr>
      <w:r w:rsidRPr="00622C15">
        <w:rPr>
          <w:rFonts w:ascii="Arial Narrow" w:hAnsi="Arial Narrow"/>
          <w:sz w:val="24"/>
          <w:szCs w:val="24"/>
        </w:rPr>
        <w:t>The Dow Chemical Company “LIQUIDARMOR™ LT</w:t>
      </w:r>
      <w:r w:rsidR="001A0739">
        <w:rPr>
          <w:rFonts w:ascii="Arial Narrow" w:hAnsi="Arial Narrow"/>
          <w:sz w:val="24"/>
          <w:szCs w:val="24"/>
        </w:rPr>
        <w:t>”</w:t>
      </w:r>
      <w:r w:rsidRPr="00622C15">
        <w:rPr>
          <w:rFonts w:ascii="Arial Narrow" w:hAnsi="Arial Narrow"/>
          <w:sz w:val="24"/>
          <w:szCs w:val="24"/>
        </w:rPr>
        <w:t xml:space="preserve"> flexible single component silicone flashing.</w:t>
      </w:r>
    </w:p>
    <w:p w:rsidR="009D025C" w:rsidRPr="00622C15" w:rsidRDefault="009D025C" w:rsidP="00622C15">
      <w:pPr>
        <w:pStyle w:val="PR5"/>
        <w:spacing w:line="276" w:lineRule="auto"/>
        <w:rPr>
          <w:rFonts w:ascii="Arial Narrow" w:hAnsi="Arial Narrow"/>
          <w:sz w:val="24"/>
          <w:szCs w:val="24"/>
        </w:rPr>
      </w:pPr>
      <w:r w:rsidRPr="00622C15">
        <w:rPr>
          <w:rFonts w:ascii="Arial Narrow" w:hAnsi="Arial Narrow"/>
          <w:sz w:val="24"/>
          <w:szCs w:val="24"/>
        </w:rPr>
        <w:t xml:space="preserve">The Dow Chemical </w:t>
      </w:r>
      <w:proofErr w:type="gramStart"/>
      <w:r w:rsidR="00622C15" w:rsidRPr="00622C15">
        <w:rPr>
          <w:rFonts w:ascii="Arial Narrow" w:hAnsi="Arial Narrow"/>
          <w:sz w:val="24"/>
          <w:szCs w:val="24"/>
        </w:rPr>
        <w:t>Company ”</w:t>
      </w:r>
      <w:proofErr w:type="gramEnd"/>
      <w:r w:rsidRPr="00622C15">
        <w:rPr>
          <w:rFonts w:ascii="Arial Narrow" w:hAnsi="Arial Narrow"/>
          <w:sz w:val="24"/>
          <w:szCs w:val="24"/>
        </w:rPr>
        <w:t>WEATHERMATE™” Straight Flashing.</w:t>
      </w:r>
    </w:p>
    <w:p w:rsidR="009D025C" w:rsidRPr="00622C15" w:rsidRDefault="009D025C" w:rsidP="00622C15">
      <w:pPr>
        <w:pStyle w:val="PR5"/>
        <w:spacing w:line="276" w:lineRule="auto"/>
        <w:rPr>
          <w:rFonts w:ascii="Arial Narrow" w:hAnsi="Arial Narrow"/>
          <w:sz w:val="24"/>
          <w:szCs w:val="24"/>
        </w:rPr>
      </w:pPr>
      <w:r w:rsidRPr="00622C15">
        <w:rPr>
          <w:rFonts w:ascii="Arial Narrow" w:hAnsi="Arial Narrow"/>
          <w:sz w:val="24"/>
          <w:szCs w:val="24"/>
        </w:rPr>
        <w:t>Or approved other</w:t>
      </w:r>
    </w:p>
    <w:p w:rsidR="00D213C6" w:rsidRPr="00622C15" w:rsidRDefault="00D213C6" w:rsidP="007D47C9">
      <w:pPr>
        <w:pStyle w:val="PR3"/>
        <w:numPr>
          <w:ilvl w:val="0"/>
          <w:numId w:val="0"/>
        </w:numPr>
        <w:spacing w:line="276" w:lineRule="auto"/>
        <w:ind w:left="2016"/>
        <w:rPr>
          <w:rFonts w:ascii="Arial Narrow" w:hAnsi="Arial Narrow"/>
          <w:sz w:val="24"/>
          <w:szCs w:val="24"/>
        </w:rPr>
      </w:pPr>
    </w:p>
    <w:p w:rsidR="00064653" w:rsidRPr="00622C15" w:rsidRDefault="00BE6FC9" w:rsidP="007D0AB5">
      <w:pPr>
        <w:pStyle w:val="PRT"/>
        <w:spacing w:line="276" w:lineRule="auto"/>
        <w:ind w:left="0"/>
        <w:jc w:val="both"/>
        <w:rPr>
          <w:rFonts w:ascii="Arial Narrow" w:hAnsi="Arial Narrow"/>
          <w:sz w:val="24"/>
          <w:szCs w:val="24"/>
        </w:rPr>
      </w:pPr>
      <w:r w:rsidRPr="00622C15">
        <w:rPr>
          <w:rFonts w:ascii="Arial Narrow" w:hAnsi="Arial Narrow"/>
          <w:sz w:val="24"/>
          <w:szCs w:val="24"/>
        </w:rPr>
        <w:t>EXECUTION</w:t>
      </w:r>
    </w:p>
    <w:p w:rsidR="00064653" w:rsidRPr="00622C15" w:rsidRDefault="00064653" w:rsidP="007D47C9">
      <w:pPr>
        <w:pStyle w:val="ART"/>
        <w:numPr>
          <w:ilvl w:val="3"/>
          <w:numId w:val="14"/>
        </w:numPr>
        <w:spacing w:line="276" w:lineRule="auto"/>
        <w:rPr>
          <w:rFonts w:ascii="Arial Narrow" w:hAnsi="Arial Narrow"/>
          <w:sz w:val="24"/>
          <w:szCs w:val="24"/>
        </w:rPr>
      </w:pPr>
      <w:r w:rsidRPr="00622C15">
        <w:rPr>
          <w:rFonts w:ascii="Arial Narrow" w:hAnsi="Arial Narrow"/>
          <w:sz w:val="24"/>
          <w:szCs w:val="24"/>
        </w:rPr>
        <w:t>PREPARATION</w:t>
      </w:r>
    </w:p>
    <w:p w:rsidR="00064653" w:rsidRPr="00622C15" w:rsidRDefault="00064653" w:rsidP="007D47C9">
      <w:pPr>
        <w:pStyle w:val="PR1"/>
        <w:spacing w:line="276" w:lineRule="auto"/>
        <w:rPr>
          <w:rFonts w:ascii="Arial Narrow" w:hAnsi="Arial Narrow"/>
          <w:sz w:val="24"/>
          <w:szCs w:val="24"/>
        </w:rPr>
      </w:pPr>
      <w:r w:rsidRPr="00622C15">
        <w:rPr>
          <w:rFonts w:ascii="Arial Narrow" w:hAnsi="Arial Narrow"/>
          <w:sz w:val="24"/>
          <w:szCs w:val="24"/>
        </w:rPr>
        <w:t>Inspect areas to receive insulation.  Ensure that substrates intended for adhesive fastening are clean and free from moisture or other materials that may have a deleterious effect on adhesion. Prepare report identifying conditions that may be detrimental to the performance of the insulation and proceed with installation only after the conditions noted have been properly addressed.</w:t>
      </w:r>
    </w:p>
    <w:p w:rsidR="00064653" w:rsidRPr="00622C15" w:rsidRDefault="00064653" w:rsidP="007D47C9">
      <w:pPr>
        <w:pStyle w:val="ART"/>
        <w:spacing w:line="276" w:lineRule="auto"/>
        <w:rPr>
          <w:rFonts w:ascii="Arial Narrow" w:hAnsi="Arial Narrow"/>
          <w:sz w:val="24"/>
          <w:szCs w:val="24"/>
        </w:rPr>
      </w:pPr>
      <w:r w:rsidRPr="00622C15">
        <w:rPr>
          <w:rFonts w:ascii="Arial Narrow" w:hAnsi="Arial Narrow"/>
          <w:sz w:val="24"/>
          <w:szCs w:val="24"/>
        </w:rPr>
        <w:t>INSTALLATION, GENERAL</w:t>
      </w:r>
      <w:r w:rsidR="00BE6FC9" w:rsidRPr="00622C15">
        <w:rPr>
          <w:rFonts w:ascii="Arial Narrow" w:hAnsi="Arial Narrow"/>
          <w:sz w:val="24"/>
          <w:szCs w:val="24"/>
        </w:rPr>
        <w:t xml:space="preserve"> </w:t>
      </w:r>
    </w:p>
    <w:p w:rsidR="00E30332" w:rsidRPr="00622C15" w:rsidRDefault="005B1922" w:rsidP="007D47C9">
      <w:pPr>
        <w:pStyle w:val="PR1"/>
        <w:spacing w:line="276" w:lineRule="auto"/>
        <w:rPr>
          <w:rFonts w:ascii="Arial Narrow" w:hAnsi="Arial Narrow"/>
          <w:sz w:val="24"/>
          <w:szCs w:val="24"/>
        </w:rPr>
      </w:pPr>
      <w:r w:rsidRPr="00622C15">
        <w:rPr>
          <w:rFonts w:ascii="Arial Narrow" w:hAnsi="Arial Narrow"/>
          <w:sz w:val="24"/>
          <w:szCs w:val="24"/>
        </w:rPr>
        <w:t>Foam on Foam</w:t>
      </w:r>
    </w:p>
    <w:p w:rsidR="00E30332" w:rsidRPr="00622C15" w:rsidRDefault="00E30332" w:rsidP="007D47C9">
      <w:pPr>
        <w:pStyle w:val="PR2"/>
        <w:spacing w:line="276" w:lineRule="auto"/>
        <w:rPr>
          <w:rFonts w:ascii="Arial Narrow" w:hAnsi="Arial Narrow"/>
          <w:sz w:val="24"/>
          <w:szCs w:val="24"/>
        </w:rPr>
      </w:pPr>
      <w:r w:rsidRPr="00622C15">
        <w:rPr>
          <w:rFonts w:ascii="Arial Narrow" w:eastAsiaTheme="minorHAnsi" w:hAnsi="Arial Narrow"/>
          <w:sz w:val="24"/>
          <w:szCs w:val="24"/>
        </w:rPr>
        <w:t xml:space="preserve">Foil Faced </w:t>
      </w:r>
      <w:proofErr w:type="spellStart"/>
      <w:r w:rsidRPr="00622C15">
        <w:rPr>
          <w:rFonts w:ascii="Arial Narrow" w:eastAsiaTheme="minorHAnsi" w:hAnsi="Arial Narrow"/>
          <w:sz w:val="24"/>
          <w:szCs w:val="24"/>
        </w:rPr>
        <w:t>Polyisocyanurate</w:t>
      </w:r>
      <w:proofErr w:type="spellEnd"/>
      <w:r w:rsidRPr="00622C15">
        <w:rPr>
          <w:rFonts w:ascii="Arial Narrow" w:eastAsiaTheme="minorHAnsi" w:hAnsi="Arial Narrow"/>
          <w:sz w:val="24"/>
          <w:szCs w:val="24"/>
        </w:rPr>
        <w:t xml:space="preserve"> Foam Board Insulation</w:t>
      </w:r>
      <w:r w:rsidRPr="00622C15">
        <w:rPr>
          <w:rFonts w:ascii="Arial Narrow" w:hAnsi="Arial Narrow"/>
          <w:sz w:val="24"/>
          <w:szCs w:val="24"/>
        </w:rPr>
        <w:t>:</w:t>
      </w:r>
    </w:p>
    <w:p w:rsidR="00E30332"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Install</w:t>
      </w:r>
      <w:r w:rsidR="00907D6A" w:rsidRPr="00622C15">
        <w:rPr>
          <w:rFonts w:ascii="Arial Narrow" w:hAnsi="Arial Narrow"/>
          <w:sz w:val="24"/>
          <w:szCs w:val="24"/>
        </w:rPr>
        <w:t xml:space="preserve"> insulation in accordance with M</w:t>
      </w:r>
      <w:r w:rsidRPr="00622C15">
        <w:rPr>
          <w:rFonts w:ascii="Arial Narrow" w:hAnsi="Arial Narrow"/>
          <w:sz w:val="24"/>
          <w:szCs w:val="24"/>
        </w:rPr>
        <w:t xml:space="preserve">anufacturer’s recommendations:  Fasten to exterior face of exterior metal stud wall framing </w:t>
      </w:r>
      <w:r w:rsidR="00907D6A" w:rsidRPr="00622C15">
        <w:rPr>
          <w:rFonts w:ascii="Arial Narrow" w:hAnsi="Arial Narrow"/>
          <w:sz w:val="24"/>
          <w:szCs w:val="24"/>
        </w:rPr>
        <w:t>using sheathing M</w:t>
      </w:r>
      <w:r w:rsidRPr="00622C15">
        <w:rPr>
          <w:rFonts w:ascii="Arial Narrow" w:hAnsi="Arial Narrow"/>
          <w:sz w:val="24"/>
          <w:szCs w:val="24"/>
        </w:rPr>
        <w:t>anufacturer’s recommended type and length screw fasteners with washers.  Abut panels tightly together and around openings and penetrations.</w:t>
      </w:r>
    </w:p>
    <w:p w:rsidR="00E30332"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 xml:space="preserve">Install sheathing panels horizontally with </w:t>
      </w:r>
      <w:r w:rsidR="007D0AB5" w:rsidRPr="00622C15">
        <w:rPr>
          <w:rFonts w:ascii="Arial Narrow" w:hAnsi="Arial Narrow"/>
          <w:sz w:val="24"/>
          <w:szCs w:val="24"/>
        </w:rPr>
        <w:t>labeled</w:t>
      </w:r>
      <w:r w:rsidRPr="00622C15">
        <w:rPr>
          <w:rFonts w:ascii="Arial Narrow" w:hAnsi="Arial Narrow"/>
          <w:sz w:val="24"/>
          <w:szCs w:val="24"/>
        </w:rPr>
        <w:t xml:space="preserve"> aluminum facing to exterior.  Use maximum lengths to minimize number of joints.  Locate edge joints parallel to and on framing.  Center end joints over supports in each course.  Provide additional framing wherever panel joints do not bear against framing plate or sill members.</w:t>
      </w:r>
    </w:p>
    <w:p w:rsidR="00E30332"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Fasten panels to each support with fasteners spaced 12 inches on center at perimeter of the wall and 16 inches on center in panel field.  Set back perimeter fasteners 3/8</w:t>
      </w:r>
      <w:r w:rsidR="004B3CAA">
        <w:rPr>
          <w:rFonts w:ascii="Arial Narrow" w:hAnsi="Arial Narrow"/>
          <w:sz w:val="24"/>
          <w:szCs w:val="24"/>
        </w:rPr>
        <w:t xml:space="preserve"> inches</w:t>
      </w:r>
      <w:r w:rsidRPr="00622C15">
        <w:rPr>
          <w:rFonts w:ascii="Arial Narrow" w:hAnsi="Arial Narrow"/>
          <w:sz w:val="24"/>
          <w:szCs w:val="24"/>
        </w:rPr>
        <w:t xml:space="preserve"> from edges and ends of panel units.  Drive fasteners to bear tight and flush with surf</w:t>
      </w:r>
      <w:r w:rsidR="00893486" w:rsidRPr="00622C15">
        <w:rPr>
          <w:rFonts w:ascii="Arial Narrow" w:hAnsi="Arial Narrow"/>
          <w:sz w:val="24"/>
          <w:szCs w:val="24"/>
        </w:rPr>
        <w:t xml:space="preserve">ace of insulation. </w:t>
      </w:r>
      <w:r w:rsidRPr="00622C15">
        <w:rPr>
          <w:rFonts w:ascii="Arial Narrow" w:hAnsi="Arial Narrow"/>
          <w:sz w:val="24"/>
          <w:szCs w:val="24"/>
        </w:rPr>
        <w:t>Maximum of two board joints may be bridged per fastener.</w:t>
      </w:r>
    </w:p>
    <w:p w:rsidR="00E30332"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lastRenderedPageBreak/>
        <w:t>Install flashing at end and edge joint</w:t>
      </w:r>
      <w:r w:rsidR="00907D6A" w:rsidRPr="00622C15">
        <w:rPr>
          <w:rFonts w:ascii="Arial Narrow" w:hAnsi="Arial Narrow"/>
          <w:sz w:val="24"/>
          <w:szCs w:val="24"/>
        </w:rPr>
        <w:t>s in accordance with sheathing M</w:t>
      </w:r>
      <w:r w:rsidRPr="00622C15">
        <w:rPr>
          <w:rFonts w:ascii="Arial Narrow" w:hAnsi="Arial Narrow"/>
          <w:sz w:val="24"/>
          <w:szCs w:val="24"/>
        </w:rPr>
        <w:t>anufacturer’s joint sealing recommendations.</w:t>
      </w:r>
    </w:p>
    <w:p w:rsidR="00E30332"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Install flashing behind wall tie and mechanical fastening assemblies for rain screen claddings according t</w:t>
      </w:r>
      <w:r w:rsidR="00907D6A" w:rsidRPr="00622C15">
        <w:rPr>
          <w:rFonts w:ascii="Arial Narrow" w:hAnsi="Arial Narrow"/>
          <w:sz w:val="24"/>
          <w:szCs w:val="24"/>
        </w:rPr>
        <w:t>o M</w:t>
      </w:r>
      <w:r w:rsidRPr="00622C15">
        <w:rPr>
          <w:rFonts w:ascii="Arial Narrow" w:hAnsi="Arial Narrow"/>
          <w:sz w:val="24"/>
          <w:szCs w:val="24"/>
        </w:rPr>
        <w:t>anufacturer’s recommendations.</w:t>
      </w:r>
    </w:p>
    <w:p w:rsidR="00E30332"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Seal sheathing joints and penetrations of sheathin</w:t>
      </w:r>
      <w:r w:rsidR="00907D6A" w:rsidRPr="00622C15">
        <w:rPr>
          <w:rFonts w:ascii="Arial Narrow" w:hAnsi="Arial Narrow"/>
          <w:sz w:val="24"/>
          <w:szCs w:val="24"/>
        </w:rPr>
        <w:t>g in accordance with sheathing M</w:t>
      </w:r>
      <w:r w:rsidRPr="00622C15">
        <w:rPr>
          <w:rFonts w:ascii="Arial Narrow" w:hAnsi="Arial Narrow"/>
          <w:sz w:val="24"/>
          <w:szCs w:val="24"/>
        </w:rPr>
        <w:t>anufacturer’s joint and penetration sealing recommendations.</w:t>
      </w:r>
    </w:p>
    <w:p w:rsidR="00E30332"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After base flashing, which may include a termination bar running horizontally along the top edge of the flashing, is installed on exterior of insulated sheathing, install LIQUIDARMOR</w:t>
      </w:r>
      <w:r w:rsidR="00A83562" w:rsidRPr="00622C15">
        <w:rPr>
          <w:rFonts w:ascii="Arial Narrow" w:hAnsi="Arial Narrow"/>
          <w:sz w:val="24"/>
          <w:szCs w:val="24"/>
        </w:rPr>
        <w:t xml:space="preserve">™ </w:t>
      </w:r>
      <w:r w:rsidRPr="00622C15">
        <w:rPr>
          <w:rFonts w:ascii="Arial Narrow" w:hAnsi="Arial Narrow"/>
          <w:sz w:val="24"/>
          <w:szCs w:val="24"/>
        </w:rPr>
        <w:t xml:space="preserve">CM or </w:t>
      </w:r>
      <w:r w:rsidR="00A83562" w:rsidRPr="00622C15">
        <w:rPr>
          <w:rFonts w:ascii="Arial Narrow" w:hAnsi="Arial Narrow"/>
          <w:sz w:val="24"/>
          <w:szCs w:val="24"/>
        </w:rPr>
        <w:t>LIQUIDARMOR™ LT</w:t>
      </w:r>
      <w:r w:rsidRPr="00622C15">
        <w:rPr>
          <w:rFonts w:ascii="Arial Narrow" w:hAnsi="Arial Narrow"/>
          <w:sz w:val="24"/>
          <w:szCs w:val="24"/>
        </w:rPr>
        <w:t xml:space="preserve"> to the exterior sheathing and lapped over the top edge of the base.  If a termination bar is utilized a flat strap must be included in framing at termination bar height to allow proper fastening of the termination bar.</w:t>
      </w:r>
    </w:p>
    <w:p w:rsidR="00E30332" w:rsidRPr="00622C15" w:rsidRDefault="00E30332" w:rsidP="007D47C9">
      <w:pPr>
        <w:pStyle w:val="PR2"/>
        <w:spacing w:line="276" w:lineRule="auto"/>
        <w:rPr>
          <w:rFonts w:ascii="Arial Narrow" w:hAnsi="Arial Narrow"/>
          <w:sz w:val="24"/>
          <w:szCs w:val="24"/>
        </w:rPr>
      </w:pPr>
      <w:r w:rsidRPr="00622C15">
        <w:rPr>
          <w:rFonts w:ascii="Arial Narrow" w:hAnsi="Arial Narrow"/>
          <w:sz w:val="24"/>
          <w:szCs w:val="24"/>
        </w:rPr>
        <w:t>Spray Polyurethane Foam</w:t>
      </w:r>
      <w:r w:rsidRPr="00622C15">
        <w:rPr>
          <w:rFonts w:ascii="Arial Narrow" w:eastAsiaTheme="minorHAnsi" w:hAnsi="Arial Narrow"/>
          <w:sz w:val="24"/>
          <w:szCs w:val="24"/>
        </w:rPr>
        <w:t>:</w:t>
      </w:r>
    </w:p>
    <w:p w:rsidR="00E30332"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Preparation</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t>Mask and cover adjacent areas to protect from overspray.</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t>Apply primers for special conditions as recommended by Manufacturer.</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t>Cover wide joints with transition sheet membrane as specified in Secti</w:t>
      </w:r>
      <w:r w:rsidR="00321B6C" w:rsidRPr="00622C15">
        <w:rPr>
          <w:rFonts w:ascii="Arial Narrow" w:hAnsi="Arial Narrow"/>
          <w:sz w:val="24"/>
          <w:szCs w:val="24"/>
        </w:rPr>
        <w:t>on 07 27 26.</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t>Clean work area prior to application of sprayed insulation.</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t>Verify substrate temperature meets Manufacturer’s requirements for specific formulations used.</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t>Ensure that all stud cavity fire-stopping is installed prior to application of spray foam.</w:t>
      </w:r>
    </w:p>
    <w:p w:rsidR="00E30332"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Application:  Spray apply polyurethane foam in accordance with ASTM C1029 and Manufacturer’s installation guidelines</w:t>
      </w:r>
      <w:r w:rsidR="00907D6A" w:rsidRPr="00622C15">
        <w:rPr>
          <w:rFonts w:ascii="Arial Narrow" w:hAnsi="Arial Narrow"/>
          <w:sz w:val="24"/>
          <w:szCs w:val="24"/>
        </w:rPr>
        <w:t>.</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t>Apply spray polyurethane foam by picture framing around the interior studs at the insulated sheathing- steel stud interface and one pass across all board joints and penetrations.</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t>Finish applying spray polyurethane foam with one pass not exceeding 1.5 inches in thickness.  Two passes are acceptable to reach maximum thickness of 1.5 inches.</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t>If more than one layer is being applied, allow the layer applied first to cool to the max substrate temperature or less recommended for the STYROFOAM™ Spray Polyurethane foam CM Series or FROTH PAK™ Ultra.</w:t>
      </w:r>
    </w:p>
    <w:p w:rsidR="00E30332" w:rsidRPr="00622C15" w:rsidRDefault="00907D6A" w:rsidP="007D47C9">
      <w:pPr>
        <w:pStyle w:val="PR4"/>
        <w:spacing w:line="276" w:lineRule="auto"/>
        <w:rPr>
          <w:rFonts w:ascii="Arial Narrow" w:hAnsi="Arial Narrow"/>
          <w:sz w:val="24"/>
          <w:szCs w:val="24"/>
        </w:rPr>
      </w:pPr>
      <w:r w:rsidRPr="00622C15">
        <w:rPr>
          <w:rFonts w:ascii="Arial Narrow" w:hAnsi="Arial Narrow"/>
          <w:sz w:val="24"/>
          <w:szCs w:val="24"/>
        </w:rPr>
        <w:t xml:space="preserve">Maintain </w:t>
      </w:r>
      <w:r w:rsidR="00E30332" w:rsidRPr="00622C15">
        <w:rPr>
          <w:rFonts w:ascii="Arial Narrow" w:hAnsi="Arial Narrow"/>
          <w:sz w:val="24"/>
          <w:szCs w:val="24"/>
        </w:rPr>
        <w:t>3 inch</w:t>
      </w:r>
      <w:r w:rsidRPr="00622C15">
        <w:rPr>
          <w:rFonts w:ascii="Arial Narrow" w:hAnsi="Arial Narrow"/>
          <w:sz w:val="24"/>
          <w:szCs w:val="24"/>
        </w:rPr>
        <w:t xml:space="preserve">es </w:t>
      </w:r>
      <w:r w:rsidR="00E30332" w:rsidRPr="00622C15">
        <w:rPr>
          <w:rFonts w:ascii="Arial Narrow" w:hAnsi="Arial Narrow"/>
          <w:sz w:val="24"/>
          <w:szCs w:val="24"/>
        </w:rPr>
        <w:t>clearance around chimneys, heating vents, steam pipes, recessed lighting fixtures and other heat sources.</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t>Do not apply spray polyurethane foam to inside of exit openings or electrical junction boxes.</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lastRenderedPageBreak/>
        <w:t>Maintain a continuous layer of spray foam from floor to floor to roof to complete air barrier.</w:t>
      </w:r>
    </w:p>
    <w:p w:rsidR="00E30332" w:rsidRPr="00622C15" w:rsidRDefault="00E30332" w:rsidP="007D47C9">
      <w:pPr>
        <w:pStyle w:val="PR4"/>
        <w:spacing w:line="276" w:lineRule="auto"/>
        <w:rPr>
          <w:rFonts w:ascii="Arial Narrow" w:hAnsi="Arial Narrow"/>
          <w:sz w:val="24"/>
          <w:szCs w:val="24"/>
        </w:rPr>
      </w:pPr>
      <w:r w:rsidRPr="00622C15">
        <w:rPr>
          <w:rFonts w:ascii="Arial Narrow" w:hAnsi="Arial Narrow"/>
          <w:sz w:val="24"/>
          <w:szCs w:val="24"/>
        </w:rPr>
        <w:t>Site Tolerances:  Maximum Variatio</w:t>
      </w:r>
      <w:r w:rsidR="00907D6A" w:rsidRPr="00622C15">
        <w:rPr>
          <w:rFonts w:ascii="Arial Narrow" w:hAnsi="Arial Narrow"/>
          <w:sz w:val="24"/>
          <w:szCs w:val="24"/>
        </w:rPr>
        <w:t xml:space="preserve">n in Applied thickness – minus </w:t>
      </w:r>
      <w:r w:rsidRPr="00622C15">
        <w:rPr>
          <w:rFonts w:ascii="Arial Narrow" w:hAnsi="Arial Narrow"/>
          <w:sz w:val="24"/>
          <w:szCs w:val="24"/>
        </w:rPr>
        <w:t>1/4 inch</w:t>
      </w:r>
      <w:r w:rsidR="00907D6A" w:rsidRPr="00622C15">
        <w:rPr>
          <w:rFonts w:ascii="Arial Narrow" w:hAnsi="Arial Narrow"/>
          <w:sz w:val="24"/>
          <w:szCs w:val="24"/>
        </w:rPr>
        <w:t xml:space="preserve">es, plus </w:t>
      </w:r>
      <w:r w:rsidRPr="00622C15">
        <w:rPr>
          <w:rFonts w:ascii="Arial Narrow" w:hAnsi="Arial Narrow"/>
          <w:sz w:val="24"/>
          <w:szCs w:val="24"/>
        </w:rPr>
        <w:t>5/8 inch</w:t>
      </w:r>
      <w:r w:rsidR="00907D6A" w:rsidRPr="00622C15">
        <w:rPr>
          <w:rFonts w:ascii="Arial Narrow" w:hAnsi="Arial Narrow"/>
          <w:sz w:val="24"/>
          <w:szCs w:val="24"/>
        </w:rPr>
        <w:t>es.</w:t>
      </w:r>
    </w:p>
    <w:p w:rsidR="00907D6A" w:rsidRPr="00622C15" w:rsidRDefault="00E30332" w:rsidP="00856826">
      <w:pPr>
        <w:pStyle w:val="PR2"/>
        <w:rPr>
          <w:rFonts w:ascii="Arial Narrow" w:hAnsi="Arial Narrow"/>
          <w:sz w:val="24"/>
          <w:szCs w:val="24"/>
        </w:rPr>
      </w:pPr>
      <w:r w:rsidRPr="00622C15">
        <w:rPr>
          <w:rFonts w:ascii="Arial Narrow" w:hAnsi="Arial Narrow"/>
          <w:sz w:val="24"/>
          <w:szCs w:val="24"/>
        </w:rPr>
        <w:t>LIQUIDARMOR™</w:t>
      </w:r>
      <w:r w:rsidR="00A83562" w:rsidRPr="00622C15">
        <w:rPr>
          <w:rFonts w:ascii="Arial Narrow" w:hAnsi="Arial Narrow"/>
          <w:sz w:val="24"/>
          <w:szCs w:val="24"/>
        </w:rPr>
        <w:t xml:space="preserve"> </w:t>
      </w:r>
      <w:r w:rsidRPr="00622C15">
        <w:rPr>
          <w:rFonts w:ascii="Arial Narrow" w:hAnsi="Arial Narrow"/>
          <w:sz w:val="24"/>
          <w:szCs w:val="24"/>
        </w:rPr>
        <w:t xml:space="preserve"> CM F</w:t>
      </w:r>
      <w:r w:rsidR="00907D6A" w:rsidRPr="00622C15">
        <w:rPr>
          <w:rFonts w:ascii="Arial Narrow" w:hAnsi="Arial Narrow"/>
          <w:sz w:val="24"/>
          <w:szCs w:val="24"/>
        </w:rPr>
        <w:t>lashing</w:t>
      </w:r>
      <w:r w:rsidRPr="00622C15">
        <w:rPr>
          <w:rFonts w:ascii="Arial Narrow" w:hAnsi="Arial Narrow"/>
          <w:sz w:val="24"/>
          <w:szCs w:val="24"/>
        </w:rPr>
        <w:t xml:space="preserve"> </w:t>
      </w:r>
      <w:r w:rsidR="00907D6A" w:rsidRPr="00622C15">
        <w:rPr>
          <w:rFonts w:ascii="Arial Narrow" w:hAnsi="Arial Narrow"/>
          <w:sz w:val="24"/>
          <w:szCs w:val="24"/>
        </w:rPr>
        <w:t>and</w:t>
      </w:r>
      <w:r w:rsidRPr="00622C15">
        <w:rPr>
          <w:rFonts w:ascii="Arial Narrow" w:hAnsi="Arial Narrow"/>
          <w:sz w:val="24"/>
          <w:szCs w:val="24"/>
        </w:rPr>
        <w:t xml:space="preserve"> </w:t>
      </w:r>
      <w:r w:rsidR="00907D6A" w:rsidRPr="00622C15">
        <w:rPr>
          <w:rFonts w:ascii="Arial Narrow" w:hAnsi="Arial Narrow"/>
          <w:sz w:val="24"/>
          <w:szCs w:val="24"/>
        </w:rPr>
        <w:t>Sealant</w:t>
      </w:r>
      <w:r w:rsidRPr="00622C15">
        <w:rPr>
          <w:rFonts w:ascii="Arial Narrow" w:hAnsi="Arial Narrow"/>
          <w:sz w:val="24"/>
          <w:szCs w:val="24"/>
        </w:rPr>
        <w:t xml:space="preserve"> </w:t>
      </w:r>
    </w:p>
    <w:p w:rsidR="00907D6A"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 xml:space="preserve">Surface and ambient temperatures should be 35 deg F and rising and below 120 deg F during the application.  </w:t>
      </w:r>
    </w:p>
    <w:p w:rsidR="00907D6A"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Do not apply product on surfaces with standing water or frost.</w:t>
      </w:r>
    </w:p>
    <w:p w:rsidR="00856826" w:rsidRPr="00622C15" w:rsidRDefault="00E30332" w:rsidP="00622C15">
      <w:pPr>
        <w:pStyle w:val="PR3"/>
        <w:spacing w:line="276" w:lineRule="auto"/>
        <w:rPr>
          <w:rFonts w:ascii="Arial Narrow" w:hAnsi="Arial Narrow"/>
          <w:sz w:val="24"/>
          <w:szCs w:val="24"/>
        </w:rPr>
      </w:pPr>
      <w:r w:rsidRPr="00622C15">
        <w:rPr>
          <w:rFonts w:ascii="Arial Narrow" w:hAnsi="Arial Narrow"/>
          <w:sz w:val="24"/>
          <w:szCs w:val="24"/>
        </w:rPr>
        <w:t>LIQUIDARMOR™</w:t>
      </w:r>
      <w:r w:rsidR="00A83562" w:rsidRPr="00622C15">
        <w:rPr>
          <w:rFonts w:ascii="Arial Narrow" w:hAnsi="Arial Narrow"/>
          <w:sz w:val="24"/>
          <w:szCs w:val="24"/>
        </w:rPr>
        <w:t xml:space="preserve"> </w:t>
      </w:r>
      <w:r w:rsidRPr="00622C15">
        <w:rPr>
          <w:rFonts w:ascii="Arial Narrow" w:hAnsi="Arial Narrow"/>
          <w:sz w:val="24"/>
          <w:szCs w:val="24"/>
        </w:rPr>
        <w:t>CM tolerates rain shortly after the curing process has begun (</w:t>
      </w:r>
      <w:r w:rsidR="00F6681C">
        <w:rPr>
          <w:rFonts w:ascii="Arial Narrow" w:hAnsi="Arial Narrow"/>
          <w:sz w:val="24"/>
          <w:szCs w:val="24"/>
        </w:rPr>
        <w:t>allow 24</w:t>
      </w:r>
      <w:r w:rsidRPr="00622C15">
        <w:rPr>
          <w:rFonts w:ascii="Arial Narrow" w:hAnsi="Arial Narrow"/>
          <w:sz w:val="24"/>
          <w:szCs w:val="24"/>
        </w:rPr>
        <w:t xml:space="preserve"> hours</w:t>
      </w:r>
      <w:r w:rsidR="00F6681C">
        <w:rPr>
          <w:rFonts w:ascii="Arial Narrow" w:hAnsi="Arial Narrow"/>
          <w:sz w:val="24"/>
          <w:szCs w:val="24"/>
        </w:rPr>
        <w:t xml:space="preserve"> depending on conditions</w:t>
      </w:r>
      <w:r w:rsidRPr="00622C15">
        <w:rPr>
          <w:rFonts w:ascii="Arial Narrow" w:hAnsi="Arial Narrow"/>
          <w:sz w:val="24"/>
          <w:szCs w:val="24"/>
        </w:rPr>
        <w:t>), avoid installing on days with a high probability of significant rainfall.</w:t>
      </w:r>
    </w:p>
    <w:p w:rsidR="00907D6A" w:rsidRPr="00622C15" w:rsidRDefault="000F76B5" w:rsidP="007D47C9">
      <w:pPr>
        <w:pStyle w:val="PR3"/>
        <w:spacing w:line="276" w:lineRule="auto"/>
        <w:rPr>
          <w:rFonts w:ascii="Arial Narrow" w:hAnsi="Arial Narrow"/>
          <w:sz w:val="24"/>
          <w:szCs w:val="24"/>
        </w:rPr>
      </w:pPr>
      <w:r w:rsidRPr="00622C15">
        <w:rPr>
          <w:rFonts w:ascii="Arial Narrow" w:hAnsi="Arial Narrow"/>
          <w:sz w:val="24"/>
          <w:szCs w:val="24"/>
        </w:rPr>
        <w:t xml:space="preserve">Seal any gaps greater than ¼ inches </w:t>
      </w:r>
      <w:r w:rsidR="00E30332" w:rsidRPr="00622C15">
        <w:rPr>
          <w:rFonts w:ascii="Arial Narrow" w:hAnsi="Arial Narrow"/>
          <w:sz w:val="24"/>
          <w:szCs w:val="24"/>
        </w:rPr>
        <w:t>with GREAT STUFF PRO Window and Door Insulating Foam Sealant or com</w:t>
      </w:r>
      <w:r w:rsidRPr="00622C15">
        <w:rPr>
          <w:rFonts w:ascii="Arial Narrow" w:hAnsi="Arial Narrow"/>
          <w:sz w:val="24"/>
          <w:szCs w:val="24"/>
        </w:rPr>
        <w:t>patible sealant according to M</w:t>
      </w:r>
      <w:r w:rsidR="00E30332" w:rsidRPr="00622C15">
        <w:rPr>
          <w:rFonts w:ascii="Arial Narrow" w:hAnsi="Arial Narrow"/>
          <w:sz w:val="24"/>
          <w:szCs w:val="24"/>
        </w:rPr>
        <w:t xml:space="preserve">anufacturer’s recommendations, prior to applying LIQUIDARMOR™ CM.  If facer on insulation board is damaged note the affected area so that additional spray can be applied appropriately.  Damaged insulation can also be replaced or </w:t>
      </w:r>
      <w:r w:rsidR="009D025C" w:rsidRPr="00622C15">
        <w:rPr>
          <w:rFonts w:ascii="Arial Narrow" w:hAnsi="Arial Narrow"/>
          <w:sz w:val="24"/>
          <w:szCs w:val="24"/>
        </w:rPr>
        <w:t xml:space="preserve">Dow </w:t>
      </w:r>
      <w:r w:rsidR="00E30332" w:rsidRPr="00622C15">
        <w:rPr>
          <w:rFonts w:ascii="Arial Narrow" w:hAnsi="Arial Narrow"/>
          <w:sz w:val="24"/>
          <w:szCs w:val="24"/>
        </w:rPr>
        <w:t xml:space="preserve">Flashing can be used to </w:t>
      </w:r>
      <w:r w:rsidR="001A0739">
        <w:rPr>
          <w:rFonts w:ascii="Arial Narrow" w:hAnsi="Arial Narrow"/>
          <w:sz w:val="24"/>
          <w:szCs w:val="24"/>
        </w:rPr>
        <w:t>repair</w:t>
      </w:r>
      <w:r w:rsidR="003C3659">
        <w:rPr>
          <w:rFonts w:ascii="Arial Narrow" w:hAnsi="Arial Narrow"/>
          <w:sz w:val="24"/>
          <w:szCs w:val="24"/>
        </w:rPr>
        <w:t xml:space="preserve"> </w:t>
      </w:r>
      <w:r w:rsidR="00E30332" w:rsidRPr="00622C15">
        <w:rPr>
          <w:rFonts w:ascii="Arial Narrow" w:hAnsi="Arial Narrow"/>
          <w:sz w:val="24"/>
          <w:szCs w:val="24"/>
        </w:rPr>
        <w:t>facer flaws.</w:t>
      </w:r>
    </w:p>
    <w:p w:rsidR="00907D6A"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Flash board joints, penetrations and other fenestration openings as required with a minimum</w:t>
      </w:r>
      <w:r w:rsidR="000F76B5" w:rsidRPr="00622C15">
        <w:rPr>
          <w:rFonts w:ascii="Arial Narrow" w:hAnsi="Arial Narrow"/>
          <w:sz w:val="24"/>
          <w:szCs w:val="24"/>
        </w:rPr>
        <w:t xml:space="preserve"> </w:t>
      </w:r>
      <w:r w:rsidRPr="00622C15">
        <w:rPr>
          <w:rFonts w:ascii="Arial Narrow" w:hAnsi="Arial Narrow"/>
          <w:sz w:val="24"/>
          <w:szCs w:val="24"/>
        </w:rPr>
        <w:t>50 wet mils (+/-5</w:t>
      </w:r>
      <w:r w:rsidR="000F76B5" w:rsidRPr="00622C15">
        <w:rPr>
          <w:rFonts w:ascii="Arial Narrow" w:hAnsi="Arial Narrow"/>
          <w:sz w:val="24"/>
          <w:szCs w:val="24"/>
        </w:rPr>
        <w:t xml:space="preserve"> mils</w:t>
      </w:r>
      <w:r w:rsidRPr="00622C15">
        <w:rPr>
          <w:rFonts w:ascii="Arial Narrow" w:hAnsi="Arial Narrow"/>
          <w:sz w:val="24"/>
          <w:szCs w:val="24"/>
        </w:rPr>
        <w:t>).  Spray can be applied on one or two passes depending on site conditions.</w:t>
      </w:r>
    </w:p>
    <w:p w:rsidR="00907D6A" w:rsidRPr="00622C15" w:rsidRDefault="000F76B5" w:rsidP="007D47C9">
      <w:pPr>
        <w:pStyle w:val="PR3"/>
        <w:spacing w:line="276" w:lineRule="auto"/>
        <w:rPr>
          <w:rFonts w:ascii="Arial Narrow" w:hAnsi="Arial Narrow"/>
          <w:sz w:val="24"/>
          <w:szCs w:val="24"/>
        </w:rPr>
      </w:pPr>
      <w:r w:rsidRPr="00622C15">
        <w:rPr>
          <w:rFonts w:ascii="Arial Narrow" w:hAnsi="Arial Narrow"/>
          <w:sz w:val="24"/>
          <w:szCs w:val="24"/>
        </w:rPr>
        <w:t>Apply 3 inches (+/-1 inch</w:t>
      </w:r>
      <w:r w:rsidR="00E30332" w:rsidRPr="00622C15">
        <w:rPr>
          <w:rFonts w:ascii="Arial Narrow" w:hAnsi="Arial Narrow"/>
          <w:sz w:val="24"/>
          <w:szCs w:val="24"/>
        </w:rPr>
        <w:t>) over the board joints.</w:t>
      </w:r>
      <w:r w:rsidRPr="00622C15">
        <w:rPr>
          <w:rFonts w:ascii="Arial Narrow" w:hAnsi="Arial Narrow"/>
          <w:sz w:val="24"/>
          <w:szCs w:val="24"/>
        </w:rPr>
        <w:t xml:space="preserve">  Make sure that a minimum of 1 inch</w:t>
      </w:r>
      <w:r w:rsidR="00E30332" w:rsidRPr="00622C15">
        <w:rPr>
          <w:rFonts w:ascii="Arial Narrow" w:hAnsi="Arial Narrow"/>
          <w:sz w:val="24"/>
          <w:szCs w:val="24"/>
        </w:rPr>
        <w:t xml:space="preserve"> of spray covers each side of the joint.  Fasteners and washers along the board joints should also be completely covered with LIQUIDARMOR™ CM.  Brick anchors can be installed after the application of LIQUIDARMOR™ CM.</w:t>
      </w:r>
    </w:p>
    <w:p w:rsidR="00907D6A"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For rough openings apply LIQUIDARMOR™</w:t>
      </w:r>
      <w:r w:rsidR="00A83562" w:rsidRPr="00622C15">
        <w:rPr>
          <w:rFonts w:ascii="Arial Narrow" w:hAnsi="Arial Narrow"/>
          <w:sz w:val="24"/>
          <w:szCs w:val="24"/>
        </w:rPr>
        <w:t xml:space="preserve"> </w:t>
      </w:r>
      <w:r w:rsidRPr="00622C15">
        <w:rPr>
          <w:rFonts w:ascii="Arial Narrow" w:hAnsi="Arial Narrow"/>
          <w:sz w:val="24"/>
          <w:szCs w:val="24"/>
        </w:rPr>
        <w:t>CM a minimum of 3 inches onto the sheathing face, completely covering the sheathing board edge.  In turn extend spray a minimum of 3 inches back onto the rough opening substrate.  It is recommended to cover a distance back onto the rough opening equal to what is covered by traditional flashing materials</w:t>
      </w:r>
    </w:p>
    <w:p w:rsidR="00907D6A"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For penetrations through the rigid insulation or substrate apply LIQUIDARMOR™ CM a minimum of 2 inches onto the sheathing face and a minimum of 2 inches onto the penetration substrate or primary flashing substrate.</w:t>
      </w:r>
    </w:p>
    <w:p w:rsidR="00907D6A"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Use wet mil thickness gauge to ensure proper installation thickness.  A paint brush can be used to even out product application thickness.  If product is consistently below minimum thickness spray another pass to achieve proper thickness requirements</w:t>
      </w:r>
      <w:r w:rsidR="00907D6A" w:rsidRPr="00622C15">
        <w:rPr>
          <w:rFonts w:ascii="Arial Narrow" w:hAnsi="Arial Narrow"/>
          <w:sz w:val="24"/>
          <w:szCs w:val="24"/>
        </w:rPr>
        <w:t>.</w:t>
      </w:r>
    </w:p>
    <w:p w:rsidR="00E30332" w:rsidRPr="00622C15" w:rsidRDefault="00E30332" w:rsidP="007D47C9">
      <w:pPr>
        <w:pStyle w:val="PR3"/>
        <w:spacing w:line="276" w:lineRule="auto"/>
        <w:rPr>
          <w:rFonts w:ascii="Arial Narrow" w:hAnsi="Arial Narrow"/>
          <w:sz w:val="24"/>
          <w:szCs w:val="24"/>
        </w:rPr>
      </w:pPr>
      <w:r w:rsidRPr="00622C15">
        <w:rPr>
          <w:rFonts w:ascii="Arial Narrow" w:hAnsi="Arial Narrow"/>
          <w:sz w:val="24"/>
          <w:szCs w:val="24"/>
        </w:rPr>
        <w:t xml:space="preserve">LIQUIDARMOR™ CM typically cures to </w:t>
      </w:r>
      <w:r w:rsidR="00784ED3">
        <w:rPr>
          <w:rFonts w:ascii="Arial Narrow" w:hAnsi="Arial Narrow"/>
          <w:sz w:val="24"/>
          <w:szCs w:val="24"/>
        </w:rPr>
        <w:t xml:space="preserve">dry to </w:t>
      </w:r>
      <w:r w:rsidRPr="00622C15">
        <w:rPr>
          <w:rFonts w:ascii="Arial Narrow" w:hAnsi="Arial Narrow"/>
          <w:sz w:val="24"/>
          <w:szCs w:val="24"/>
        </w:rPr>
        <w:t>touch within 1 to 4 hours after application</w:t>
      </w:r>
      <w:r w:rsidR="00784ED3">
        <w:rPr>
          <w:rFonts w:ascii="Arial Narrow" w:hAnsi="Arial Narrow"/>
          <w:sz w:val="24"/>
          <w:szCs w:val="24"/>
        </w:rPr>
        <w:t>, but</w:t>
      </w:r>
      <w:r w:rsidR="003C3659">
        <w:rPr>
          <w:rFonts w:ascii="Arial Narrow" w:hAnsi="Arial Narrow"/>
          <w:sz w:val="24"/>
          <w:szCs w:val="24"/>
        </w:rPr>
        <w:t xml:space="preserve"> </w:t>
      </w:r>
      <w:r w:rsidR="00784ED3">
        <w:rPr>
          <w:rFonts w:ascii="Arial Narrow" w:hAnsi="Arial Narrow"/>
          <w:sz w:val="24"/>
          <w:szCs w:val="24"/>
        </w:rPr>
        <w:t>d</w:t>
      </w:r>
      <w:r w:rsidRPr="00622C15">
        <w:rPr>
          <w:rFonts w:ascii="Arial Narrow" w:hAnsi="Arial Narrow"/>
          <w:sz w:val="24"/>
          <w:szCs w:val="24"/>
        </w:rPr>
        <w:t>epending on humidity, temperature, sun exposure and wind direction this time can be longer.  Application will dry to an approximate 30 mil thickness when completely cured.</w:t>
      </w:r>
    </w:p>
    <w:p w:rsidR="00622C15" w:rsidRPr="00622C15" w:rsidRDefault="00622C15" w:rsidP="00622C15">
      <w:pPr>
        <w:pStyle w:val="ART"/>
        <w:numPr>
          <w:ilvl w:val="0"/>
          <w:numId w:val="0"/>
        </w:numPr>
        <w:ind w:left="1134"/>
        <w:rPr>
          <w:rFonts w:ascii="Arial Narrow" w:hAnsi="Arial Narrow"/>
          <w:sz w:val="24"/>
          <w:szCs w:val="24"/>
        </w:rPr>
      </w:pPr>
    </w:p>
    <w:p w:rsidR="00856826" w:rsidRPr="00622C15" w:rsidRDefault="00856826" w:rsidP="00856826">
      <w:pPr>
        <w:pStyle w:val="PR2"/>
        <w:rPr>
          <w:rFonts w:ascii="Arial Narrow" w:hAnsi="Arial Narrow"/>
          <w:color w:val="000000" w:themeColor="text1"/>
          <w:sz w:val="24"/>
          <w:szCs w:val="24"/>
        </w:rPr>
      </w:pPr>
      <w:r w:rsidRPr="00622C15">
        <w:rPr>
          <w:rFonts w:ascii="Arial Narrow" w:hAnsi="Arial Narrow"/>
          <w:color w:val="000000" w:themeColor="text1"/>
          <w:sz w:val="24"/>
          <w:szCs w:val="24"/>
        </w:rPr>
        <w:t>LIQUIDARMOR™</w:t>
      </w:r>
      <w:r w:rsidR="00A83562" w:rsidRPr="00622C15">
        <w:rPr>
          <w:rFonts w:ascii="Arial Narrow" w:hAnsi="Arial Narrow"/>
          <w:color w:val="000000" w:themeColor="text1"/>
          <w:sz w:val="24"/>
          <w:szCs w:val="24"/>
        </w:rPr>
        <w:t xml:space="preserve"> </w:t>
      </w:r>
      <w:r w:rsidRPr="00622C15">
        <w:rPr>
          <w:rFonts w:ascii="Arial Narrow" w:hAnsi="Arial Narrow"/>
          <w:color w:val="000000" w:themeColor="text1"/>
          <w:sz w:val="24"/>
          <w:szCs w:val="24"/>
        </w:rPr>
        <w:t xml:space="preserve">LT Flashing and Sealant </w:t>
      </w:r>
    </w:p>
    <w:p w:rsidR="00856826" w:rsidRPr="00622C15" w:rsidRDefault="00856826" w:rsidP="00856826">
      <w:pPr>
        <w:pStyle w:val="PR3"/>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 xml:space="preserve">Surface and ambient temperatures should be -20 deg F and rising and below 120 deg F during the application.  </w:t>
      </w:r>
    </w:p>
    <w:p w:rsidR="00856826" w:rsidRPr="00622C15" w:rsidRDefault="00856826" w:rsidP="00856826">
      <w:pPr>
        <w:pStyle w:val="PR3"/>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Do not apply product to surfaces with standing water, continuously immersed in water or frost.</w:t>
      </w:r>
    </w:p>
    <w:p w:rsidR="00856826" w:rsidRPr="00622C15" w:rsidRDefault="00856826" w:rsidP="00856826">
      <w:pPr>
        <w:pStyle w:val="PR3"/>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LIQUIDARMOR™</w:t>
      </w:r>
      <w:r w:rsidR="00A83562" w:rsidRPr="00622C15">
        <w:rPr>
          <w:rFonts w:ascii="Arial Narrow" w:hAnsi="Arial Narrow"/>
          <w:color w:val="000000" w:themeColor="text1"/>
          <w:sz w:val="24"/>
          <w:szCs w:val="24"/>
        </w:rPr>
        <w:t xml:space="preserve"> </w:t>
      </w:r>
      <w:r w:rsidRPr="00622C15">
        <w:rPr>
          <w:rFonts w:ascii="Arial Narrow" w:hAnsi="Arial Narrow"/>
          <w:color w:val="000000" w:themeColor="text1"/>
          <w:sz w:val="24"/>
          <w:szCs w:val="24"/>
        </w:rPr>
        <w:t>LT flashing &amp; sealant tolerates rain within 15 minutes of installation.</w:t>
      </w:r>
    </w:p>
    <w:p w:rsidR="00856826" w:rsidRPr="00622C15" w:rsidRDefault="00856826" w:rsidP="00622C15">
      <w:pPr>
        <w:pStyle w:val="PR3"/>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 xml:space="preserve">Seal any gaps greater than ¼ inches with GREAT STUFF PRO Window and Door Insulating Foam Sealant or compatible sealant according to Manufacturer’s recommendations, prior to applying LIQUIDARMOR™ </w:t>
      </w:r>
      <w:r w:rsidR="00B053A3" w:rsidRPr="00622C15">
        <w:rPr>
          <w:rFonts w:ascii="Arial Narrow" w:hAnsi="Arial Narrow"/>
          <w:color w:val="000000" w:themeColor="text1"/>
          <w:sz w:val="24"/>
          <w:szCs w:val="24"/>
        </w:rPr>
        <w:t>LT</w:t>
      </w:r>
      <w:r w:rsidRPr="00622C15">
        <w:rPr>
          <w:rFonts w:ascii="Arial Narrow" w:hAnsi="Arial Narrow"/>
          <w:color w:val="000000" w:themeColor="text1"/>
          <w:sz w:val="24"/>
          <w:szCs w:val="24"/>
        </w:rPr>
        <w:t xml:space="preserve">.  If facer on insulation board is damaged note the affected area so that additional </w:t>
      </w:r>
      <w:r w:rsidR="00B053A3" w:rsidRPr="00622C15">
        <w:rPr>
          <w:rFonts w:ascii="Arial Narrow" w:hAnsi="Arial Narrow"/>
          <w:color w:val="000000" w:themeColor="text1"/>
          <w:sz w:val="24"/>
          <w:szCs w:val="24"/>
        </w:rPr>
        <w:t>flashing</w:t>
      </w:r>
      <w:r w:rsidRPr="00622C15">
        <w:rPr>
          <w:rFonts w:ascii="Arial Narrow" w:hAnsi="Arial Narrow"/>
          <w:color w:val="000000" w:themeColor="text1"/>
          <w:sz w:val="24"/>
          <w:szCs w:val="24"/>
        </w:rPr>
        <w:t xml:space="preserve"> can be applied appropriately.  Damaged insulation can also be replaced or </w:t>
      </w:r>
      <w:r w:rsidR="000F71AE" w:rsidRPr="00622C15">
        <w:rPr>
          <w:rFonts w:ascii="Arial Narrow" w:hAnsi="Arial Narrow"/>
          <w:color w:val="000000" w:themeColor="text1"/>
          <w:sz w:val="24"/>
          <w:szCs w:val="24"/>
        </w:rPr>
        <w:t>Dow</w:t>
      </w:r>
      <w:r w:rsidRPr="00622C15">
        <w:rPr>
          <w:rFonts w:ascii="Arial Narrow" w:hAnsi="Arial Narrow"/>
          <w:color w:val="000000" w:themeColor="text1"/>
          <w:sz w:val="24"/>
          <w:szCs w:val="24"/>
        </w:rPr>
        <w:t xml:space="preserve"> Flashing can be used to tape down facer flaws.</w:t>
      </w:r>
    </w:p>
    <w:p w:rsidR="00856826" w:rsidRPr="00622C15" w:rsidRDefault="00B053A3" w:rsidP="00856826">
      <w:pPr>
        <w:pStyle w:val="PR3"/>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Trowel</w:t>
      </w:r>
      <w:r w:rsidR="00856826" w:rsidRPr="00622C15">
        <w:rPr>
          <w:rFonts w:ascii="Arial Narrow" w:hAnsi="Arial Narrow"/>
          <w:color w:val="000000" w:themeColor="text1"/>
          <w:sz w:val="24"/>
          <w:szCs w:val="24"/>
        </w:rPr>
        <w:t xml:space="preserve"> board joints, penetrations and other fenestration openings as required with a minimum </w:t>
      </w:r>
      <w:r w:rsidRPr="00622C15">
        <w:rPr>
          <w:rFonts w:ascii="Arial Narrow" w:hAnsi="Arial Narrow"/>
          <w:color w:val="000000" w:themeColor="text1"/>
          <w:sz w:val="24"/>
          <w:szCs w:val="24"/>
        </w:rPr>
        <w:t>3</w:t>
      </w:r>
      <w:r w:rsidR="00856826" w:rsidRPr="00622C15">
        <w:rPr>
          <w:rFonts w:ascii="Arial Narrow" w:hAnsi="Arial Narrow"/>
          <w:color w:val="000000" w:themeColor="text1"/>
          <w:sz w:val="24"/>
          <w:szCs w:val="24"/>
        </w:rPr>
        <w:t xml:space="preserve">0 wet mils (+/-5 mils). </w:t>
      </w:r>
    </w:p>
    <w:p w:rsidR="00856826" w:rsidRPr="00622C15" w:rsidRDefault="00856826" w:rsidP="004833F6">
      <w:pPr>
        <w:pStyle w:val="PR3"/>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 xml:space="preserve">Apply </w:t>
      </w:r>
      <w:r w:rsidR="00667CE9" w:rsidRPr="00622C15">
        <w:rPr>
          <w:rFonts w:ascii="Arial Narrow" w:hAnsi="Arial Narrow"/>
          <w:color w:val="000000" w:themeColor="text1"/>
          <w:sz w:val="24"/>
          <w:szCs w:val="24"/>
        </w:rPr>
        <w:t>m</w:t>
      </w:r>
      <w:r w:rsidR="00A83562" w:rsidRPr="00622C15">
        <w:rPr>
          <w:rFonts w:ascii="Arial Narrow" w:hAnsi="Arial Narrow"/>
          <w:color w:val="000000" w:themeColor="text1"/>
          <w:sz w:val="24"/>
          <w:szCs w:val="24"/>
        </w:rPr>
        <w:t>inimum of 1</w:t>
      </w:r>
      <w:r w:rsidRPr="00622C15">
        <w:rPr>
          <w:rFonts w:ascii="Arial Narrow" w:hAnsi="Arial Narrow"/>
          <w:color w:val="000000" w:themeColor="text1"/>
          <w:sz w:val="24"/>
          <w:szCs w:val="24"/>
        </w:rPr>
        <w:t xml:space="preserve"> inch over the board joints.  Make sure that a minimum of</w:t>
      </w:r>
      <w:r w:rsidR="00622C15">
        <w:rPr>
          <w:rFonts w:ascii="Arial Narrow" w:hAnsi="Arial Narrow"/>
          <w:color w:val="000000" w:themeColor="text1"/>
          <w:sz w:val="24"/>
          <w:szCs w:val="24"/>
        </w:rPr>
        <w:t xml:space="preserve"> </w:t>
      </w:r>
      <w:r w:rsidR="00A83562" w:rsidRPr="00622C15">
        <w:rPr>
          <w:rFonts w:ascii="Arial Narrow" w:hAnsi="Arial Narrow"/>
          <w:color w:val="000000" w:themeColor="text1"/>
          <w:sz w:val="24"/>
          <w:szCs w:val="24"/>
        </w:rPr>
        <w:t>1/2</w:t>
      </w:r>
      <w:r w:rsidRPr="00622C15">
        <w:rPr>
          <w:rFonts w:ascii="Arial Narrow" w:hAnsi="Arial Narrow"/>
          <w:color w:val="000000" w:themeColor="text1"/>
          <w:sz w:val="24"/>
          <w:szCs w:val="24"/>
        </w:rPr>
        <w:t xml:space="preserve"> inch of </w:t>
      </w:r>
      <w:r w:rsidR="00B053A3" w:rsidRPr="00622C15">
        <w:rPr>
          <w:rFonts w:ascii="Arial Narrow" w:hAnsi="Arial Narrow"/>
          <w:color w:val="000000" w:themeColor="text1"/>
          <w:sz w:val="24"/>
          <w:szCs w:val="24"/>
        </w:rPr>
        <w:t>silicone flashing</w:t>
      </w:r>
      <w:r w:rsidRPr="00622C15">
        <w:rPr>
          <w:rFonts w:ascii="Arial Narrow" w:hAnsi="Arial Narrow"/>
          <w:color w:val="000000" w:themeColor="text1"/>
          <w:sz w:val="24"/>
          <w:szCs w:val="24"/>
        </w:rPr>
        <w:t xml:space="preserve"> covers each side of the joint.  Fasteners and washers along the board joints should also be </w:t>
      </w:r>
      <w:r w:rsidR="009D025C" w:rsidRPr="00622C15">
        <w:rPr>
          <w:rFonts w:ascii="Arial Narrow" w:hAnsi="Arial Narrow"/>
          <w:color w:val="000000" w:themeColor="text1"/>
          <w:sz w:val="24"/>
          <w:szCs w:val="24"/>
        </w:rPr>
        <w:t>sealed</w:t>
      </w:r>
      <w:r w:rsidRPr="00622C15">
        <w:rPr>
          <w:rFonts w:ascii="Arial Narrow" w:hAnsi="Arial Narrow"/>
          <w:color w:val="000000" w:themeColor="text1"/>
          <w:sz w:val="24"/>
          <w:szCs w:val="24"/>
        </w:rPr>
        <w:t xml:space="preserve"> with LIQUIDARMOR™ </w:t>
      </w:r>
      <w:r w:rsidR="00B053A3" w:rsidRPr="00622C15">
        <w:rPr>
          <w:rFonts w:ascii="Arial Narrow" w:hAnsi="Arial Narrow"/>
          <w:color w:val="000000" w:themeColor="text1"/>
          <w:sz w:val="24"/>
          <w:szCs w:val="24"/>
        </w:rPr>
        <w:t>LT</w:t>
      </w:r>
      <w:r w:rsidRPr="00622C15">
        <w:rPr>
          <w:rFonts w:ascii="Arial Narrow" w:hAnsi="Arial Narrow"/>
          <w:color w:val="000000" w:themeColor="text1"/>
          <w:sz w:val="24"/>
          <w:szCs w:val="24"/>
        </w:rPr>
        <w:t xml:space="preserve">.  </w:t>
      </w:r>
      <w:r w:rsidR="004833F6" w:rsidRPr="00622C15">
        <w:rPr>
          <w:rFonts w:ascii="Arial Narrow" w:hAnsi="Arial Narrow" w:cs="Arial"/>
          <w:color w:val="000000" w:themeColor="text1"/>
          <w:sz w:val="24"/>
          <w:szCs w:val="24"/>
        </w:rPr>
        <w:t xml:space="preserve">When covering the fasteners and washers, extend the LIQUIDARMOR™ LT 1 inch onto the substrate from the outer perimeter edge of the washer.  </w:t>
      </w:r>
      <w:r w:rsidRPr="00622C15">
        <w:rPr>
          <w:rFonts w:ascii="Arial Narrow" w:hAnsi="Arial Narrow"/>
          <w:color w:val="000000" w:themeColor="text1"/>
          <w:sz w:val="24"/>
          <w:szCs w:val="24"/>
        </w:rPr>
        <w:t>Brick anchors can be installed after the application of LIQUIDARMOR™</w:t>
      </w:r>
      <w:r w:rsidR="00A83562" w:rsidRPr="00622C15">
        <w:rPr>
          <w:rFonts w:ascii="Arial Narrow" w:hAnsi="Arial Narrow"/>
          <w:color w:val="000000" w:themeColor="text1"/>
          <w:sz w:val="24"/>
          <w:szCs w:val="24"/>
        </w:rPr>
        <w:t xml:space="preserve"> </w:t>
      </w:r>
      <w:r w:rsidR="00B053A3" w:rsidRPr="00622C15">
        <w:rPr>
          <w:rFonts w:ascii="Arial Narrow" w:hAnsi="Arial Narrow"/>
          <w:color w:val="000000" w:themeColor="text1"/>
          <w:sz w:val="24"/>
          <w:szCs w:val="24"/>
        </w:rPr>
        <w:t>LT</w:t>
      </w:r>
      <w:r w:rsidRPr="00622C15">
        <w:rPr>
          <w:rFonts w:ascii="Arial Narrow" w:hAnsi="Arial Narrow"/>
          <w:color w:val="000000" w:themeColor="text1"/>
          <w:sz w:val="24"/>
          <w:szCs w:val="24"/>
        </w:rPr>
        <w:t>.</w:t>
      </w:r>
    </w:p>
    <w:p w:rsidR="00C95751" w:rsidRPr="00622C15" w:rsidRDefault="00856826" w:rsidP="00622C15">
      <w:pPr>
        <w:pStyle w:val="PR3"/>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 xml:space="preserve">For rough openings apply LIQUIDARMOR™ </w:t>
      </w:r>
      <w:r w:rsidR="00B053A3" w:rsidRPr="00622C15">
        <w:rPr>
          <w:rFonts w:ascii="Arial Narrow" w:hAnsi="Arial Narrow"/>
          <w:color w:val="000000" w:themeColor="text1"/>
          <w:sz w:val="24"/>
          <w:szCs w:val="24"/>
        </w:rPr>
        <w:t>LT</w:t>
      </w:r>
      <w:r w:rsidRPr="00622C15">
        <w:rPr>
          <w:rFonts w:ascii="Arial Narrow" w:hAnsi="Arial Narrow"/>
          <w:color w:val="000000" w:themeColor="text1"/>
          <w:sz w:val="24"/>
          <w:szCs w:val="24"/>
        </w:rPr>
        <w:t xml:space="preserve"> a minimum of </w:t>
      </w:r>
      <w:r w:rsidR="00D76E09" w:rsidRPr="00622C15">
        <w:rPr>
          <w:rFonts w:ascii="Arial Narrow" w:hAnsi="Arial Narrow"/>
          <w:color w:val="000000" w:themeColor="text1"/>
          <w:sz w:val="24"/>
          <w:szCs w:val="24"/>
        </w:rPr>
        <w:t>3</w:t>
      </w:r>
      <w:r w:rsidRPr="00622C15">
        <w:rPr>
          <w:rFonts w:ascii="Arial Narrow" w:hAnsi="Arial Narrow"/>
          <w:color w:val="000000" w:themeColor="text1"/>
          <w:sz w:val="24"/>
          <w:szCs w:val="24"/>
        </w:rPr>
        <w:t xml:space="preserve"> inches onto the sheathing face, completely covering the sheathing board edge.  In turn extend </w:t>
      </w:r>
      <w:r w:rsidR="00D76E09" w:rsidRPr="00622C15">
        <w:rPr>
          <w:rFonts w:ascii="Arial Narrow" w:hAnsi="Arial Narrow"/>
          <w:color w:val="000000" w:themeColor="text1"/>
          <w:sz w:val="24"/>
          <w:szCs w:val="24"/>
        </w:rPr>
        <w:t xml:space="preserve">the </w:t>
      </w:r>
      <w:r w:rsidR="00B053A3" w:rsidRPr="00622C15">
        <w:rPr>
          <w:rFonts w:ascii="Arial Narrow" w:hAnsi="Arial Narrow"/>
          <w:color w:val="000000" w:themeColor="text1"/>
          <w:sz w:val="24"/>
          <w:szCs w:val="24"/>
        </w:rPr>
        <w:t>silicone flashing</w:t>
      </w:r>
      <w:r w:rsidRPr="00622C15">
        <w:rPr>
          <w:rFonts w:ascii="Arial Narrow" w:hAnsi="Arial Narrow"/>
          <w:color w:val="000000" w:themeColor="text1"/>
          <w:sz w:val="24"/>
          <w:szCs w:val="24"/>
        </w:rPr>
        <w:t xml:space="preserve"> a minimum of 3 inches back onto the rough opening substrate</w:t>
      </w:r>
      <w:r w:rsidR="00C95751" w:rsidRPr="00622C15">
        <w:rPr>
          <w:rFonts w:ascii="Arial Narrow" w:hAnsi="Arial Narrow"/>
          <w:color w:val="000000" w:themeColor="text1"/>
          <w:sz w:val="24"/>
          <w:szCs w:val="24"/>
        </w:rPr>
        <w:t xml:space="preserve"> </w:t>
      </w:r>
      <w:r w:rsidR="00C95751" w:rsidRPr="00622C15">
        <w:rPr>
          <w:rFonts w:ascii="Arial Narrow" w:hAnsi="Arial Narrow" w:cs="Arial"/>
          <w:color w:val="000000" w:themeColor="text1"/>
          <w:sz w:val="24"/>
          <w:szCs w:val="24"/>
        </w:rPr>
        <w:t>or 1 inch behind where the primary air and water seal is to be installed, whichever is greater</w:t>
      </w:r>
      <w:r w:rsidR="00622C15" w:rsidRPr="00622C15">
        <w:rPr>
          <w:rFonts w:ascii="Arial Narrow" w:hAnsi="Arial Narrow" w:cs="Arial"/>
          <w:color w:val="000000" w:themeColor="text1"/>
          <w:sz w:val="24"/>
          <w:szCs w:val="24"/>
        </w:rPr>
        <w:t>.</w:t>
      </w:r>
      <w:r w:rsidR="00C95751" w:rsidRPr="00622C15">
        <w:rPr>
          <w:rStyle w:val="CommentReference"/>
          <w:rFonts w:ascii="Arial Narrow" w:hAnsi="Arial Narrow"/>
          <w:color w:val="000000" w:themeColor="text1"/>
          <w:sz w:val="24"/>
          <w:szCs w:val="24"/>
        </w:rPr>
        <w:t>  </w:t>
      </w:r>
      <w:r w:rsidR="00C95751" w:rsidRPr="00622C15">
        <w:rPr>
          <w:rFonts w:ascii="Arial Narrow" w:hAnsi="Arial Narrow"/>
          <w:color w:val="000000" w:themeColor="text1"/>
          <w:sz w:val="24"/>
          <w:szCs w:val="24"/>
        </w:rPr>
        <w:t xml:space="preserve"> </w:t>
      </w:r>
    </w:p>
    <w:p w:rsidR="00856826" w:rsidRPr="00622C15" w:rsidRDefault="00856826" w:rsidP="00856826">
      <w:pPr>
        <w:pStyle w:val="PR3"/>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It is recommended to cover a distance back onto the rough opening equal to what is covered by traditional flashing materials</w:t>
      </w:r>
      <w:r w:rsidR="00622C15" w:rsidRPr="00622C15">
        <w:rPr>
          <w:rFonts w:ascii="Arial Narrow" w:hAnsi="Arial Narrow"/>
          <w:color w:val="000000" w:themeColor="text1"/>
          <w:sz w:val="24"/>
          <w:szCs w:val="24"/>
        </w:rPr>
        <w:t>.</w:t>
      </w:r>
    </w:p>
    <w:p w:rsidR="00856826" w:rsidRPr="00622C15" w:rsidRDefault="00856826" w:rsidP="00856826">
      <w:pPr>
        <w:pStyle w:val="PR3"/>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 xml:space="preserve">For penetrations through the rigid insulation or substrate apply LIQUIDARMOR™ </w:t>
      </w:r>
      <w:r w:rsidR="00D76E09" w:rsidRPr="00622C15">
        <w:rPr>
          <w:rFonts w:ascii="Arial Narrow" w:hAnsi="Arial Narrow"/>
          <w:color w:val="000000" w:themeColor="text1"/>
          <w:sz w:val="24"/>
          <w:szCs w:val="24"/>
        </w:rPr>
        <w:t>LT</w:t>
      </w:r>
      <w:r w:rsidRPr="00622C15">
        <w:rPr>
          <w:rFonts w:ascii="Arial Narrow" w:hAnsi="Arial Narrow"/>
          <w:color w:val="000000" w:themeColor="text1"/>
          <w:sz w:val="24"/>
          <w:szCs w:val="24"/>
        </w:rPr>
        <w:t xml:space="preserve"> a minimum of 2 inches onto the sheathing face and a minimum of 2 inches onto the penetration substrate or primary flashing substrate.</w:t>
      </w:r>
    </w:p>
    <w:p w:rsidR="00856826" w:rsidRPr="00622C15" w:rsidRDefault="00D76E09" w:rsidP="00856826">
      <w:pPr>
        <w:pStyle w:val="PR3"/>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 xml:space="preserve">After application, ensure a consistent film thickness and visually inspect for missed spots. </w:t>
      </w:r>
      <w:r w:rsidR="00856826" w:rsidRPr="00622C15">
        <w:rPr>
          <w:rFonts w:ascii="Arial Narrow" w:hAnsi="Arial Narrow"/>
          <w:color w:val="000000" w:themeColor="text1"/>
          <w:sz w:val="24"/>
          <w:szCs w:val="24"/>
        </w:rPr>
        <w:t xml:space="preserve">Use wet mil thickness gauge to ensure proper installation thickness. </w:t>
      </w:r>
    </w:p>
    <w:p w:rsidR="00856826" w:rsidRPr="00622C15" w:rsidRDefault="00D76E09" w:rsidP="004833F6">
      <w:pPr>
        <w:pStyle w:val="PR3"/>
        <w:spacing w:line="276" w:lineRule="auto"/>
        <w:rPr>
          <w:rFonts w:ascii="Arial Narrow" w:hAnsi="Arial Narrow"/>
          <w:color w:val="000000" w:themeColor="text1"/>
          <w:sz w:val="24"/>
          <w:szCs w:val="24"/>
        </w:rPr>
      </w:pPr>
      <w:r w:rsidRPr="00622C15">
        <w:rPr>
          <w:rFonts w:ascii="Arial Narrow" w:hAnsi="Arial Narrow"/>
          <w:color w:val="000000" w:themeColor="text1"/>
          <w:sz w:val="24"/>
          <w:szCs w:val="24"/>
        </w:rPr>
        <w:t xml:space="preserve">Allow </w:t>
      </w:r>
      <w:r w:rsidR="00856826" w:rsidRPr="00622C15">
        <w:rPr>
          <w:rFonts w:ascii="Arial Narrow" w:hAnsi="Arial Narrow"/>
          <w:color w:val="000000" w:themeColor="text1"/>
          <w:sz w:val="24"/>
          <w:szCs w:val="24"/>
        </w:rPr>
        <w:t xml:space="preserve">LIQUIDARMOR™ </w:t>
      </w:r>
      <w:r w:rsidRPr="00622C15">
        <w:rPr>
          <w:rFonts w:ascii="Arial Narrow" w:hAnsi="Arial Narrow"/>
          <w:color w:val="000000" w:themeColor="text1"/>
          <w:sz w:val="24"/>
          <w:szCs w:val="24"/>
        </w:rPr>
        <w:t>LT</w:t>
      </w:r>
      <w:r w:rsidR="00856826" w:rsidRPr="00622C15">
        <w:rPr>
          <w:rFonts w:ascii="Arial Narrow" w:hAnsi="Arial Narrow"/>
          <w:color w:val="000000" w:themeColor="text1"/>
          <w:sz w:val="24"/>
          <w:szCs w:val="24"/>
        </w:rPr>
        <w:t xml:space="preserve"> </w:t>
      </w:r>
      <w:r w:rsidRPr="00622C15">
        <w:rPr>
          <w:rFonts w:ascii="Arial Narrow" w:hAnsi="Arial Narrow"/>
          <w:color w:val="000000" w:themeColor="text1"/>
          <w:sz w:val="24"/>
          <w:szCs w:val="24"/>
        </w:rPr>
        <w:t>flashing and sealant to “dry-to-touch”- typically</w:t>
      </w:r>
      <w:r w:rsidR="00856826" w:rsidRPr="00622C15">
        <w:rPr>
          <w:rFonts w:ascii="Arial Narrow" w:hAnsi="Arial Narrow"/>
          <w:color w:val="000000" w:themeColor="text1"/>
          <w:sz w:val="24"/>
          <w:szCs w:val="24"/>
        </w:rPr>
        <w:t xml:space="preserve"> </w:t>
      </w:r>
      <w:r w:rsidRPr="00622C15">
        <w:rPr>
          <w:rFonts w:ascii="Arial Narrow" w:hAnsi="Arial Narrow"/>
          <w:color w:val="000000" w:themeColor="text1"/>
          <w:sz w:val="24"/>
          <w:szCs w:val="24"/>
        </w:rPr>
        <w:t xml:space="preserve">skins over </w:t>
      </w:r>
      <w:r w:rsidR="00856826" w:rsidRPr="00622C15">
        <w:rPr>
          <w:rFonts w:ascii="Arial Narrow" w:hAnsi="Arial Narrow"/>
          <w:color w:val="000000" w:themeColor="text1"/>
          <w:sz w:val="24"/>
          <w:szCs w:val="24"/>
        </w:rPr>
        <w:t>in</w:t>
      </w:r>
      <w:r w:rsidR="004833F6" w:rsidRPr="00622C15">
        <w:rPr>
          <w:rFonts w:ascii="Arial Narrow" w:hAnsi="Arial Narrow"/>
          <w:color w:val="000000" w:themeColor="text1"/>
          <w:sz w:val="24"/>
          <w:szCs w:val="24"/>
        </w:rPr>
        <w:t xml:space="preserve"> 30 – 45 </w:t>
      </w:r>
      <w:r w:rsidRPr="00622C15">
        <w:rPr>
          <w:rFonts w:ascii="Arial Narrow" w:hAnsi="Arial Narrow"/>
          <w:color w:val="000000" w:themeColor="text1"/>
          <w:sz w:val="24"/>
          <w:szCs w:val="24"/>
        </w:rPr>
        <w:t>minutes of application</w:t>
      </w:r>
      <w:r w:rsidR="00856826" w:rsidRPr="00622C15">
        <w:rPr>
          <w:rFonts w:ascii="Arial Narrow" w:hAnsi="Arial Narrow"/>
          <w:color w:val="000000" w:themeColor="text1"/>
          <w:sz w:val="24"/>
          <w:szCs w:val="24"/>
        </w:rPr>
        <w:t xml:space="preserve">.  </w:t>
      </w:r>
    </w:p>
    <w:p w:rsidR="00856826" w:rsidRPr="00622C15" w:rsidRDefault="00856826" w:rsidP="00856826">
      <w:pPr>
        <w:pStyle w:val="PR3"/>
        <w:numPr>
          <w:ilvl w:val="0"/>
          <w:numId w:val="0"/>
        </w:numPr>
        <w:spacing w:line="276" w:lineRule="auto"/>
        <w:rPr>
          <w:rFonts w:ascii="Arial Narrow" w:hAnsi="Arial Narrow"/>
          <w:sz w:val="24"/>
          <w:szCs w:val="24"/>
        </w:rPr>
      </w:pPr>
    </w:p>
    <w:p w:rsidR="00C27F8B" w:rsidRPr="00622C15" w:rsidRDefault="00C27F8B" w:rsidP="00856826">
      <w:pPr>
        <w:pStyle w:val="PR3"/>
        <w:numPr>
          <w:ilvl w:val="0"/>
          <w:numId w:val="0"/>
        </w:numPr>
        <w:spacing w:line="276" w:lineRule="auto"/>
        <w:rPr>
          <w:rFonts w:ascii="Arial Narrow" w:hAnsi="Arial Narrow"/>
          <w:sz w:val="24"/>
          <w:szCs w:val="24"/>
        </w:rPr>
      </w:pPr>
    </w:p>
    <w:p w:rsidR="00C27F8B" w:rsidRPr="00622C15" w:rsidRDefault="00C27F8B" w:rsidP="00856826">
      <w:pPr>
        <w:pStyle w:val="PR3"/>
        <w:numPr>
          <w:ilvl w:val="0"/>
          <w:numId w:val="0"/>
        </w:numPr>
        <w:spacing w:line="276" w:lineRule="auto"/>
        <w:rPr>
          <w:rFonts w:ascii="Arial Narrow" w:hAnsi="Arial Narrow"/>
          <w:sz w:val="24"/>
          <w:szCs w:val="24"/>
        </w:rPr>
      </w:pPr>
    </w:p>
    <w:p w:rsidR="007D0AB5" w:rsidRPr="00622C15" w:rsidRDefault="007D0AB5" w:rsidP="007D0AB5">
      <w:pPr>
        <w:pStyle w:val="ART"/>
        <w:rPr>
          <w:rFonts w:ascii="Arial Narrow" w:hAnsi="Arial Narrow" w:cs="Arial"/>
          <w:sz w:val="24"/>
          <w:szCs w:val="24"/>
        </w:rPr>
      </w:pPr>
      <w:r w:rsidRPr="00622C15">
        <w:rPr>
          <w:rFonts w:ascii="Arial Narrow" w:hAnsi="Arial Narrow" w:cs="Arial"/>
          <w:sz w:val="24"/>
          <w:szCs w:val="24"/>
        </w:rPr>
        <w:lastRenderedPageBreak/>
        <w:t>FIELD QUALITY CONTROL</w:t>
      </w:r>
    </w:p>
    <w:p w:rsidR="007D0AB5" w:rsidRPr="00622C15" w:rsidRDefault="007D0AB5" w:rsidP="00622C15">
      <w:pPr>
        <w:pStyle w:val="PR1"/>
        <w:spacing w:line="276" w:lineRule="auto"/>
        <w:rPr>
          <w:rFonts w:ascii="Arial Narrow" w:hAnsi="Arial Narrow" w:cs="Arial"/>
          <w:sz w:val="24"/>
          <w:szCs w:val="24"/>
        </w:rPr>
      </w:pPr>
      <w:r w:rsidRPr="00622C15">
        <w:rPr>
          <w:rFonts w:ascii="Arial Narrow" w:hAnsi="Arial Narrow" w:cs="Arial"/>
          <w:sz w:val="24"/>
          <w:szCs w:val="24"/>
        </w:rPr>
        <w:t>Field Quality Control for Foam on Foam</w:t>
      </w:r>
      <w:r w:rsidR="00321B6C" w:rsidRPr="00622C15">
        <w:rPr>
          <w:rFonts w:ascii="Arial Narrow" w:hAnsi="Arial Narrow" w:cs="Arial"/>
          <w:sz w:val="24"/>
          <w:szCs w:val="24"/>
        </w:rPr>
        <w:t xml:space="preserve"> Assembly:</w:t>
      </w:r>
      <w:r w:rsidRPr="00622C15">
        <w:rPr>
          <w:rFonts w:ascii="Arial Narrow" w:hAnsi="Arial Narrow" w:cs="Arial"/>
          <w:sz w:val="24"/>
          <w:szCs w:val="24"/>
        </w:rPr>
        <w:t xml:space="preserve">  Submit spray polyurethane foam field inspection and test reports for the following:</w:t>
      </w:r>
    </w:p>
    <w:p w:rsidR="007D0AB5" w:rsidRPr="00622C15" w:rsidRDefault="007D0AB5" w:rsidP="00622C15">
      <w:pPr>
        <w:pStyle w:val="PR2"/>
        <w:spacing w:before="240" w:line="276" w:lineRule="auto"/>
        <w:rPr>
          <w:rFonts w:ascii="Arial Narrow" w:hAnsi="Arial Narrow" w:cs="Arial"/>
          <w:sz w:val="24"/>
          <w:szCs w:val="24"/>
        </w:rPr>
      </w:pPr>
      <w:r w:rsidRPr="00622C15">
        <w:rPr>
          <w:rFonts w:ascii="Arial Narrow" w:hAnsi="Arial Narrow" w:cs="Arial"/>
          <w:sz w:val="24"/>
          <w:szCs w:val="24"/>
        </w:rPr>
        <w:t>The Certified Installer shall complete the Daily Work Record and record all information required including the results of the testing.  The Daily Work Record shall be kept on site for routine inspection.  Copies of the daily Work Record shall be forwarded to the Manufacturer, Owner or Owner’s Representative upon request.</w:t>
      </w:r>
    </w:p>
    <w:p w:rsidR="007D0AB5" w:rsidRPr="00622C15" w:rsidRDefault="007D0AB5" w:rsidP="00622C15">
      <w:pPr>
        <w:pStyle w:val="PR2"/>
        <w:spacing w:line="276" w:lineRule="auto"/>
        <w:rPr>
          <w:rFonts w:ascii="Arial Narrow" w:hAnsi="Arial Narrow" w:cs="Arial"/>
          <w:sz w:val="24"/>
          <w:szCs w:val="24"/>
        </w:rPr>
      </w:pPr>
      <w:r w:rsidRPr="00622C15">
        <w:rPr>
          <w:rFonts w:ascii="Arial Narrow" w:hAnsi="Arial Narrow" w:cs="Arial"/>
          <w:sz w:val="24"/>
          <w:szCs w:val="24"/>
        </w:rPr>
        <w:t>The costs incurred for daily testing and inspection by the Certified Installer and the completion of the Daily Work Record shall be done by the Accredited Contractor.</w:t>
      </w:r>
    </w:p>
    <w:p w:rsidR="007D0AB5" w:rsidRPr="00622C15" w:rsidRDefault="007D0AB5" w:rsidP="00622C15">
      <w:pPr>
        <w:pStyle w:val="PR2"/>
        <w:spacing w:line="276" w:lineRule="auto"/>
        <w:rPr>
          <w:rFonts w:ascii="Arial Narrow" w:hAnsi="Arial Narrow" w:cs="Arial"/>
          <w:sz w:val="24"/>
          <w:szCs w:val="24"/>
        </w:rPr>
      </w:pPr>
      <w:r w:rsidRPr="00622C15">
        <w:rPr>
          <w:rFonts w:ascii="Arial Narrow" w:hAnsi="Arial Narrow" w:cs="Arial"/>
          <w:sz w:val="24"/>
          <w:szCs w:val="24"/>
        </w:rPr>
        <w:t>If required by the owner, arrange for site inspections by a qualified third party inspector.  The frequency and cost of inspections shall be included in the bid at the Owner’s request.  If the site inspection reveals any defects, the Accredited Contractor shall immediately rectify all such defects at his cost.</w:t>
      </w:r>
    </w:p>
    <w:p w:rsidR="007D0AB5" w:rsidRPr="00622C15" w:rsidRDefault="007D0AB5" w:rsidP="00622C15">
      <w:pPr>
        <w:pStyle w:val="PR2"/>
        <w:spacing w:line="276" w:lineRule="auto"/>
        <w:rPr>
          <w:rFonts w:ascii="Arial Narrow" w:hAnsi="Arial Narrow"/>
          <w:sz w:val="24"/>
          <w:szCs w:val="24"/>
        </w:rPr>
      </w:pPr>
      <w:r w:rsidRPr="00622C15">
        <w:rPr>
          <w:rFonts w:ascii="Arial Narrow" w:hAnsi="Arial Narrow" w:cs="Arial"/>
          <w:sz w:val="24"/>
          <w:szCs w:val="24"/>
        </w:rPr>
        <w:t>The Certified Installer’s daily work record shall verify conformance with the Thermal and Air Barrier Wall System Manufacturer’s instructions, the standard ULC S705.2-02 Installation standard and this section of the project specification.</w:t>
      </w:r>
    </w:p>
    <w:p w:rsidR="00893486" w:rsidRPr="00622C15" w:rsidRDefault="00893486" w:rsidP="00893486">
      <w:pPr>
        <w:pStyle w:val="ART"/>
        <w:spacing w:line="276" w:lineRule="auto"/>
        <w:rPr>
          <w:rFonts w:ascii="Arial Narrow" w:hAnsi="Arial Narrow"/>
          <w:sz w:val="24"/>
          <w:szCs w:val="24"/>
        </w:rPr>
      </w:pPr>
      <w:r w:rsidRPr="00622C15">
        <w:rPr>
          <w:rFonts w:ascii="Arial Narrow" w:hAnsi="Arial Narrow"/>
          <w:sz w:val="24"/>
          <w:szCs w:val="24"/>
        </w:rPr>
        <w:t>PROTECTION</w:t>
      </w:r>
    </w:p>
    <w:p w:rsidR="00893486" w:rsidRPr="00622C15" w:rsidRDefault="00893486" w:rsidP="00893486">
      <w:pPr>
        <w:pStyle w:val="PR1"/>
        <w:spacing w:line="276" w:lineRule="auto"/>
        <w:rPr>
          <w:rFonts w:ascii="Arial Narrow" w:hAnsi="Arial Narrow"/>
          <w:sz w:val="24"/>
          <w:szCs w:val="24"/>
        </w:rPr>
      </w:pPr>
      <w:proofErr w:type="spellStart"/>
      <w:r w:rsidRPr="00622C15">
        <w:rPr>
          <w:rFonts w:ascii="Arial Narrow" w:eastAsiaTheme="minorHAnsi" w:hAnsi="Arial Narrow"/>
          <w:sz w:val="24"/>
          <w:szCs w:val="24"/>
        </w:rPr>
        <w:t>Polyisocyanurate</w:t>
      </w:r>
      <w:proofErr w:type="spellEnd"/>
      <w:r w:rsidRPr="00622C15">
        <w:rPr>
          <w:rFonts w:ascii="Arial Narrow" w:eastAsiaTheme="minorHAnsi" w:hAnsi="Arial Narrow"/>
          <w:sz w:val="24"/>
          <w:szCs w:val="24"/>
        </w:rPr>
        <w:t xml:space="preserve"> rigid foam board insulation from excess moisture, mechanical damage, and exposure to open flame.</w:t>
      </w:r>
    </w:p>
    <w:p w:rsidR="00893486" w:rsidRPr="00622C15" w:rsidRDefault="00893486" w:rsidP="00893486">
      <w:pPr>
        <w:pStyle w:val="PR1"/>
        <w:spacing w:line="276" w:lineRule="auto"/>
        <w:rPr>
          <w:rFonts w:ascii="Arial Narrow" w:hAnsi="Arial Narrow"/>
          <w:sz w:val="24"/>
          <w:szCs w:val="24"/>
        </w:rPr>
      </w:pPr>
      <w:r w:rsidRPr="00622C15">
        <w:rPr>
          <w:rFonts w:ascii="Arial Narrow" w:hAnsi="Arial Narrow"/>
          <w:sz w:val="24"/>
          <w:szCs w:val="24"/>
        </w:rPr>
        <w:t>Promptly repair damage caused to insulation in a manner that retains integrity and continuity of insulation and facer materials.</w:t>
      </w:r>
    </w:p>
    <w:p w:rsidR="00893486" w:rsidRPr="00622C15" w:rsidRDefault="00893486" w:rsidP="00893486">
      <w:pPr>
        <w:pStyle w:val="PR1"/>
        <w:spacing w:line="276" w:lineRule="auto"/>
        <w:rPr>
          <w:rFonts w:ascii="Arial Narrow" w:hAnsi="Arial Narrow"/>
          <w:sz w:val="24"/>
          <w:szCs w:val="24"/>
        </w:rPr>
      </w:pPr>
      <w:r w:rsidRPr="00622C15">
        <w:rPr>
          <w:rFonts w:ascii="Arial Narrow" w:hAnsi="Arial Narrow"/>
          <w:sz w:val="24"/>
          <w:szCs w:val="24"/>
        </w:rPr>
        <w:t xml:space="preserve">Keep </w:t>
      </w:r>
      <w:proofErr w:type="spellStart"/>
      <w:r w:rsidRPr="00622C15">
        <w:rPr>
          <w:rFonts w:ascii="Arial Narrow" w:hAnsi="Arial Narrow"/>
          <w:sz w:val="24"/>
          <w:szCs w:val="24"/>
        </w:rPr>
        <w:t>Polyisocyanurate</w:t>
      </w:r>
      <w:proofErr w:type="spellEnd"/>
      <w:r w:rsidRPr="00622C15">
        <w:rPr>
          <w:rFonts w:ascii="Arial Narrow" w:hAnsi="Arial Narrow"/>
          <w:sz w:val="24"/>
          <w:szCs w:val="24"/>
        </w:rPr>
        <w:t xml:space="preserve"> boards dry and above jobsite water – keep </w:t>
      </w:r>
      <w:proofErr w:type="spellStart"/>
      <w:r w:rsidRPr="00622C15">
        <w:rPr>
          <w:rFonts w:ascii="Arial Narrow" w:hAnsi="Arial Narrow"/>
          <w:sz w:val="24"/>
          <w:szCs w:val="24"/>
        </w:rPr>
        <w:t>tarped</w:t>
      </w:r>
      <w:proofErr w:type="spellEnd"/>
      <w:r w:rsidRPr="00622C15">
        <w:rPr>
          <w:rFonts w:ascii="Arial Narrow" w:hAnsi="Arial Narrow"/>
          <w:sz w:val="24"/>
          <w:szCs w:val="24"/>
        </w:rPr>
        <w:t xml:space="preserve"> until ready to install</w:t>
      </w:r>
    </w:p>
    <w:p w:rsidR="00064653" w:rsidRPr="00622C15" w:rsidRDefault="00893486" w:rsidP="00893486">
      <w:pPr>
        <w:pStyle w:val="PR1"/>
        <w:spacing w:line="276" w:lineRule="auto"/>
        <w:rPr>
          <w:rFonts w:ascii="Arial Narrow" w:hAnsi="Arial Narrow"/>
          <w:sz w:val="24"/>
          <w:szCs w:val="24"/>
        </w:rPr>
      </w:pPr>
      <w:r w:rsidRPr="00622C15">
        <w:rPr>
          <w:rFonts w:ascii="Arial Narrow" w:hAnsi="Arial Narrow"/>
          <w:sz w:val="24"/>
          <w:szCs w:val="24"/>
        </w:rPr>
        <w:t>Cover insulation with cladding promptly, but no later than 180 days after installation of insulation</w:t>
      </w:r>
    </w:p>
    <w:p w:rsidR="00893486" w:rsidRPr="00622C15" w:rsidRDefault="00893486" w:rsidP="00893486">
      <w:pPr>
        <w:pStyle w:val="ART"/>
        <w:numPr>
          <w:ilvl w:val="0"/>
          <w:numId w:val="0"/>
        </w:numPr>
        <w:ind w:left="1134"/>
        <w:rPr>
          <w:rFonts w:ascii="Arial Narrow" w:hAnsi="Arial Narrow"/>
          <w:sz w:val="24"/>
          <w:szCs w:val="24"/>
        </w:rPr>
      </w:pPr>
    </w:p>
    <w:p w:rsidR="007F63F0" w:rsidRPr="00622C15" w:rsidRDefault="00064653" w:rsidP="007D47C9">
      <w:pPr>
        <w:rPr>
          <w:rFonts w:ascii="Arial Narrow" w:hAnsi="Arial Narrow"/>
          <w:sz w:val="24"/>
          <w:szCs w:val="24"/>
        </w:rPr>
      </w:pPr>
      <w:r w:rsidRPr="00622C15">
        <w:rPr>
          <w:rFonts w:ascii="Arial Narrow" w:hAnsi="Arial Narrow"/>
          <w:sz w:val="24"/>
          <w:szCs w:val="24"/>
        </w:rPr>
        <w:t>END OF SECTION</w:t>
      </w:r>
    </w:p>
    <w:p w:rsidR="001A4DF2" w:rsidRPr="00622C15" w:rsidRDefault="001A4DF2" w:rsidP="007D47C9">
      <w:pPr>
        <w:rPr>
          <w:rFonts w:ascii="Arial Narrow" w:hAnsi="Arial Narrow"/>
          <w:sz w:val="24"/>
          <w:szCs w:val="24"/>
        </w:rPr>
      </w:pPr>
    </w:p>
    <w:p w:rsidR="00622C15" w:rsidRPr="00622C15" w:rsidRDefault="00622C15">
      <w:pPr>
        <w:rPr>
          <w:rFonts w:ascii="Arial Narrow" w:hAnsi="Arial Narrow"/>
          <w:sz w:val="24"/>
          <w:szCs w:val="24"/>
        </w:rPr>
      </w:pPr>
    </w:p>
    <w:sectPr w:rsidR="00622C15" w:rsidRPr="00622C15" w:rsidSect="007D47C9">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1EC" w:rsidRDefault="00B421EC" w:rsidP="00064653">
      <w:pPr>
        <w:spacing w:after="0" w:line="240" w:lineRule="auto"/>
      </w:pPr>
      <w:r>
        <w:separator/>
      </w:r>
    </w:p>
  </w:endnote>
  <w:endnote w:type="continuationSeparator" w:id="0">
    <w:p w:rsidR="00B421EC" w:rsidRDefault="00B421EC" w:rsidP="0006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51" w:rsidRDefault="00A95F3E">
    <w:pPr>
      <w:pStyle w:val="Footer"/>
      <w:rPr>
        <w:sz w:val="18"/>
      </w:rPr>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1EC" w:rsidRDefault="00B421EC" w:rsidP="00064653">
      <w:pPr>
        <w:spacing w:after="0" w:line="240" w:lineRule="auto"/>
      </w:pPr>
      <w:r>
        <w:separator/>
      </w:r>
    </w:p>
  </w:footnote>
  <w:footnote w:type="continuationSeparator" w:id="0">
    <w:p w:rsidR="00B421EC" w:rsidRDefault="00B421EC" w:rsidP="00064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F3" w:rsidRPr="00345779" w:rsidRDefault="00FD4DE0" w:rsidP="005F02F3">
    <w:pPr>
      <w:pStyle w:val="PRT"/>
      <w:numPr>
        <w:ilvl w:val="0"/>
        <w:numId w:val="0"/>
      </w:numPr>
      <w:spacing w:line="276" w:lineRule="auto"/>
      <w:jc w:val="both"/>
      <w:rPr>
        <w:rFonts w:ascii="Arial Narrow" w:hAnsi="Arial Narrow"/>
        <w:sz w:val="24"/>
        <w:szCs w:val="24"/>
      </w:rPr>
    </w:pPr>
    <w:r>
      <w:rPr>
        <w:rFonts w:ascii="Arial Narrow" w:eastAsiaTheme="minorHAnsi" w:hAnsi="Arial Narrow"/>
        <w:sz w:val="24"/>
        <w:szCs w:val="24"/>
      </w:rPr>
      <w:t>SECTION 072165</w:t>
    </w:r>
    <w:r w:rsidR="005F02F3" w:rsidRPr="00345779">
      <w:rPr>
        <w:rFonts w:ascii="Arial Narrow" w:eastAsiaTheme="minorHAnsi" w:hAnsi="Arial Narrow"/>
        <w:sz w:val="24"/>
        <w:szCs w:val="24"/>
      </w:rPr>
      <w:t xml:space="preserve">–THERMAL, WATER, AND AIR BARRIER SYSTEM </w:t>
    </w:r>
  </w:p>
  <w:p w:rsidR="0049233E" w:rsidRDefault="00492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452F6AE"/>
    <w:lvl w:ilvl="0">
      <w:start w:val="1"/>
      <w:numFmt w:val="decimal"/>
      <w:pStyle w:val="PRT"/>
      <w:suff w:val="nothing"/>
      <w:lvlText w:val="PART %1 - "/>
      <w:lvlJc w:val="left"/>
      <w:pPr>
        <w:ind w:left="90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1134"/>
        </w:tabs>
        <w:ind w:left="113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8E866A4"/>
    <w:multiLevelType w:val="hybridMultilevel"/>
    <w:tmpl w:val="7F6834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674C20"/>
    <w:multiLevelType w:val="hybridMultilevel"/>
    <w:tmpl w:val="0FB879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34D6D"/>
    <w:multiLevelType w:val="hybridMultilevel"/>
    <w:tmpl w:val="1A86D764"/>
    <w:lvl w:ilvl="0" w:tplc="3500C9B0">
      <w:start w:val="1"/>
      <w:numFmt w:val="bullet"/>
      <w:pStyle w:val="Dow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41FE"/>
    <w:multiLevelType w:val="hybridMultilevel"/>
    <w:tmpl w:val="B95814B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B27060"/>
    <w:multiLevelType w:val="hybridMultilevel"/>
    <w:tmpl w:val="D42670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6B333F"/>
    <w:multiLevelType w:val="hybridMultilevel"/>
    <w:tmpl w:val="7F6834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E85AC0"/>
    <w:multiLevelType w:val="hybridMultilevel"/>
    <w:tmpl w:val="81F64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024638"/>
    <w:multiLevelType w:val="hybridMultilevel"/>
    <w:tmpl w:val="21E23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4D2ADE"/>
    <w:multiLevelType w:val="hybridMultilevel"/>
    <w:tmpl w:val="64F0E6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28024D"/>
    <w:multiLevelType w:val="hybridMultilevel"/>
    <w:tmpl w:val="F2B80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31BD5"/>
    <w:multiLevelType w:val="hybridMultilevel"/>
    <w:tmpl w:val="769A72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FE7268"/>
    <w:multiLevelType w:val="hybridMultilevel"/>
    <w:tmpl w:val="971A2752"/>
    <w:lvl w:ilvl="0" w:tplc="047A3AB4">
      <w:start w:val="1"/>
      <w:numFmt w:val="bullet"/>
      <w:pStyle w:val="Dow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E55D6"/>
    <w:multiLevelType w:val="hybridMultilevel"/>
    <w:tmpl w:val="A4C25448"/>
    <w:lvl w:ilvl="0" w:tplc="04090015">
      <w:start w:val="1"/>
      <w:numFmt w:val="upperLetter"/>
      <w:lvlText w:val="%1."/>
      <w:lvlJc w:val="left"/>
      <w:pPr>
        <w:ind w:left="1080" w:hanging="360"/>
      </w:pPr>
    </w:lvl>
    <w:lvl w:ilvl="1" w:tplc="48763E4E">
      <w:start w:val="1"/>
      <w:numFmt w:val="decimal"/>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DF3B15"/>
    <w:multiLevelType w:val="hybridMultilevel"/>
    <w:tmpl w:val="6168276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0E7AD0"/>
    <w:multiLevelType w:val="hybridMultilevel"/>
    <w:tmpl w:val="27C2B0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893E48"/>
    <w:multiLevelType w:val="hybridMultilevel"/>
    <w:tmpl w:val="BAC23D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5F614D"/>
    <w:multiLevelType w:val="hybridMultilevel"/>
    <w:tmpl w:val="6116DFE8"/>
    <w:lvl w:ilvl="0" w:tplc="0409000F">
      <w:start w:val="1"/>
      <w:numFmt w:val="decimal"/>
      <w:lvlText w:val="%1."/>
      <w:lvlJc w:val="left"/>
      <w:pPr>
        <w:ind w:left="1800" w:hanging="360"/>
      </w:pPr>
    </w:lvl>
    <w:lvl w:ilvl="1" w:tplc="E23C986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9B4D66"/>
    <w:multiLevelType w:val="hybridMultilevel"/>
    <w:tmpl w:val="40D48A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0126AB4"/>
    <w:multiLevelType w:val="hybridMultilevel"/>
    <w:tmpl w:val="A6DE0F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4750AD"/>
    <w:multiLevelType w:val="hybridMultilevel"/>
    <w:tmpl w:val="6C2A2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4536EA"/>
    <w:multiLevelType w:val="hybridMultilevel"/>
    <w:tmpl w:val="1464A6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5E7909"/>
    <w:multiLevelType w:val="hybridMultilevel"/>
    <w:tmpl w:val="FF24A17E"/>
    <w:lvl w:ilvl="0" w:tplc="61E8837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F42E8D"/>
    <w:multiLevelType w:val="hybridMultilevel"/>
    <w:tmpl w:val="027EE074"/>
    <w:lvl w:ilvl="0" w:tplc="B75AAF34">
      <w:start w:val="1"/>
      <w:numFmt w:val="bullet"/>
      <w:pStyle w:val="DowListBullet3"/>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927371"/>
    <w:multiLevelType w:val="hybridMultilevel"/>
    <w:tmpl w:val="1C28AE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7"/>
  </w:num>
  <w:num w:numId="3">
    <w:abstractNumId w:val="18"/>
  </w:num>
  <w:num w:numId="4">
    <w:abstractNumId w:val="6"/>
  </w:num>
  <w:num w:numId="5">
    <w:abstractNumId w:val="1"/>
  </w:num>
  <w:num w:numId="6">
    <w:abstractNumId w:val="16"/>
  </w:num>
  <w:num w:numId="7">
    <w:abstractNumId w:val="11"/>
  </w:num>
  <w:num w:numId="8">
    <w:abstractNumId w:val="9"/>
  </w:num>
  <w:num w:numId="9">
    <w:abstractNumId w:val="4"/>
  </w:num>
  <w:num w:numId="10">
    <w:abstractNumId w:val="15"/>
  </w:num>
  <w:num w:numId="11">
    <w:abstractNumId w:val="19"/>
  </w:num>
  <w:num w:numId="12">
    <w:abstractNumId w:val="5"/>
  </w:num>
  <w:num w:numId="13">
    <w:abstractNumId w:val="0"/>
  </w:num>
  <w:num w:numId="14">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21"/>
  </w:num>
  <w:num w:numId="18">
    <w:abstractNumId w:val="8"/>
  </w:num>
  <w:num w:numId="19">
    <w:abstractNumId w:val="7"/>
  </w:num>
  <w:num w:numId="20">
    <w:abstractNumId w:val="10"/>
  </w:num>
  <w:num w:numId="21">
    <w:abstractNumId w:val="14"/>
  </w:num>
  <w:num w:numId="22">
    <w:abstractNumId w:val="13"/>
  </w:num>
  <w:num w:numId="23">
    <w:abstractNumId w:val="22"/>
  </w:num>
  <w:num w:numId="24">
    <w:abstractNumId w:val="24"/>
  </w:num>
  <w:num w:numId="25">
    <w:abstractNumId w:val="0"/>
  </w:num>
  <w:num w:numId="26">
    <w:abstractNumId w:val="12"/>
  </w:num>
  <w:num w:numId="27">
    <w:abstractNumId w:val="3"/>
  </w:num>
  <w:num w:numId="28">
    <w:abstractNumId w:val="23"/>
  </w:num>
  <w:num w:numId="29">
    <w:abstractNumId w:val="12"/>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53"/>
    <w:rsid w:val="00003DA3"/>
    <w:rsid w:val="00053C33"/>
    <w:rsid w:val="00064653"/>
    <w:rsid w:val="000A04B9"/>
    <w:rsid w:val="000F71AE"/>
    <w:rsid w:val="000F76B5"/>
    <w:rsid w:val="00114FCC"/>
    <w:rsid w:val="00117F44"/>
    <w:rsid w:val="00146DC4"/>
    <w:rsid w:val="0019001C"/>
    <w:rsid w:val="001968FC"/>
    <w:rsid w:val="001A0739"/>
    <w:rsid w:val="001A4DF2"/>
    <w:rsid w:val="001B1ADF"/>
    <w:rsid w:val="001B4C09"/>
    <w:rsid w:val="001F6BE3"/>
    <w:rsid w:val="0025691F"/>
    <w:rsid w:val="00267C2E"/>
    <w:rsid w:val="00283CC9"/>
    <w:rsid w:val="002C00EE"/>
    <w:rsid w:val="002D6613"/>
    <w:rsid w:val="002E7C75"/>
    <w:rsid w:val="002F3417"/>
    <w:rsid w:val="003149B3"/>
    <w:rsid w:val="00321B6C"/>
    <w:rsid w:val="00332F38"/>
    <w:rsid w:val="00344E37"/>
    <w:rsid w:val="003607F7"/>
    <w:rsid w:val="003C3659"/>
    <w:rsid w:val="003E4E25"/>
    <w:rsid w:val="00404CE0"/>
    <w:rsid w:val="00412B12"/>
    <w:rsid w:val="00432369"/>
    <w:rsid w:val="00476492"/>
    <w:rsid w:val="004833F6"/>
    <w:rsid w:val="0049233E"/>
    <w:rsid w:val="004B3CAA"/>
    <w:rsid w:val="004F233E"/>
    <w:rsid w:val="00582E9D"/>
    <w:rsid w:val="005B1922"/>
    <w:rsid w:val="005D12CB"/>
    <w:rsid w:val="005F02F3"/>
    <w:rsid w:val="005F70A6"/>
    <w:rsid w:val="00622C15"/>
    <w:rsid w:val="00657FED"/>
    <w:rsid w:val="00667CE9"/>
    <w:rsid w:val="006D22D2"/>
    <w:rsid w:val="007114C1"/>
    <w:rsid w:val="0071655C"/>
    <w:rsid w:val="00724C65"/>
    <w:rsid w:val="00756A8E"/>
    <w:rsid w:val="00784ED3"/>
    <w:rsid w:val="00785946"/>
    <w:rsid w:val="007C4FC3"/>
    <w:rsid w:val="007D0AB5"/>
    <w:rsid w:val="007D47C9"/>
    <w:rsid w:val="007F63F0"/>
    <w:rsid w:val="00813F68"/>
    <w:rsid w:val="00824396"/>
    <w:rsid w:val="00856826"/>
    <w:rsid w:val="00893486"/>
    <w:rsid w:val="00907D6A"/>
    <w:rsid w:val="009323FD"/>
    <w:rsid w:val="00956E87"/>
    <w:rsid w:val="00957053"/>
    <w:rsid w:val="009617FF"/>
    <w:rsid w:val="009A14CF"/>
    <w:rsid w:val="009C17A1"/>
    <w:rsid w:val="009D025C"/>
    <w:rsid w:val="009D31FC"/>
    <w:rsid w:val="00A37A48"/>
    <w:rsid w:val="00A529C6"/>
    <w:rsid w:val="00A83562"/>
    <w:rsid w:val="00A95C05"/>
    <w:rsid w:val="00A95F3E"/>
    <w:rsid w:val="00AB7BB3"/>
    <w:rsid w:val="00AC2E56"/>
    <w:rsid w:val="00AE4121"/>
    <w:rsid w:val="00B053A3"/>
    <w:rsid w:val="00B2216A"/>
    <w:rsid w:val="00B421EC"/>
    <w:rsid w:val="00B43CDD"/>
    <w:rsid w:val="00BA4B08"/>
    <w:rsid w:val="00BD59D8"/>
    <w:rsid w:val="00BE4399"/>
    <w:rsid w:val="00BE6FC9"/>
    <w:rsid w:val="00BF6C50"/>
    <w:rsid w:val="00C27F8B"/>
    <w:rsid w:val="00C6698D"/>
    <w:rsid w:val="00C95751"/>
    <w:rsid w:val="00C9781A"/>
    <w:rsid w:val="00CB6985"/>
    <w:rsid w:val="00CD5573"/>
    <w:rsid w:val="00D213C6"/>
    <w:rsid w:val="00D43A86"/>
    <w:rsid w:val="00D60229"/>
    <w:rsid w:val="00D76E09"/>
    <w:rsid w:val="00DA2203"/>
    <w:rsid w:val="00DC5AB8"/>
    <w:rsid w:val="00E125FB"/>
    <w:rsid w:val="00E1349D"/>
    <w:rsid w:val="00E30332"/>
    <w:rsid w:val="00E93E6F"/>
    <w:rsid w:val="00EA4DC8"/>
    <w:rsid w:val="00F15EAD"/>
    <w:rsid w:val="00F21A87"/>
    <w:rsid w:val="00F6681C"/>
    <w:rsid w:val="00FD174E"/>
    <w:rsid w:val="00FD387C"/>
    <w:rsid w:val="00FD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63EC9-3101-4138-808A-E1C1AC03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53"/>
    <w:pPr>
      <w:spacing w:after="200" w:line="276" w:lineRule="auto"/>
    </w:pPr>
    <w:rPr>
      <w:rFonts w:ascii="Calibri" w:eastAsia="Calibri" w:hAnsi="Calibri" w:cs="Times New Roman"/>
    </w:rPr>
  </w:style>
  <w:style w:type="paragraph" w:styleId="Heading1">
    <w:name w:val="heading 1"/>
    <w:aliases w:val="Dow Heading 1"/>
    <w:basedOn w:val="Normal"/>
    <w:next w:val="Normal"/>
    <w:link w:val="Heading1Char"/>
    <w:uiPriority w:val="9"/>
    <w:qFormat/>
    <w:rsid w:val="004833F6"/>
    <w:pPr>
      <w:keepNext/>
      <w:spacing w:after="240" w:line="240" w:lineRule="auto"/>
      <w:jc w:val="center"/>
      <w:outlineLvl w:val="0"/>
    </w:pPr>
    <w:rPr>
      <w:rFonts w:ascii="Arial" w:eastAsiaTheme="majorEastAsia" w:hAnsi="Arial" w:cstheme="majorBidi"/>
      <w:b/>
      <w:bCs/>
      <w:kern w:val="28"/>
      <w:sz w:val="32"/>
      <w:szCs w:val="28"/>
    </w:rPr>
  </w:style>
  <w:style w:type="paragraph" w:styleId="Heading2">
    <w:name w:val="heading 2"/>
    <w:basedOn w:val="Normal"/>
    <w:next w:val="Normal"/>
    <w:link w:val="Heading2Char"/>
    <w:uiPriority w:val="9"/>
    <w:semiHidden/>
    <w:unhideWhenUsed/>
    <w:qFormat/>
    <w:rsid w:val="004833F6"/>
    <w:pPr>
      <w:keepNext/>
      <w:spacing w:after="240" w:line="240" w:lineRule="auto"/>
      <w:jc w:val="center"/>
      <w:outlineLvl w:val="1"/>
    </w:pPr>
    <w:rPr>
      <w:rFonts w:ascii="Arial" w:eastAsiaTheme="majorEastAsia" w:hAnsi="Arial" w:cstheme="majorBidi"/>
      <w:b/>
      <w:bCs/>
      <w:kern w:val="28"/>
      <w:sz w:val="32"/>
      <w:szCs w:val="26"/>
    </w:rPr>
  </w:style>
  <w:style w:type="paragraph" w:styleId="Heading3">
    <w:name w:val="heading 3"/>
    <w:aliases w:val="Dow Heading 3"/>
    <w:basedOn w:val="Normal"/>
    <w:next w:val="Normal"/>
    <w:link w:val="Heading3Char"/>
    <w:qFormat/>
    <w:rsid w:val="004833F6"/>
    <w:pPr>
      <w:keepNext/>
      <w:spacing w:after="240" w:line="240" w:lineRule="auto"/>
      <w:outlineLvl w:val="2"/>
    </w:pPr>
    <w:rPr>
      <w:rFonts w:ascii="Arial" w:eastAsia="Times New Roman"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53"/>
    <w:pPr>
      <w:ind w:left="720"/>
      <w:contextualSpacing/>
    </w:pPr>
  </w:style>
  <w:style w:type="character" w:styleId="CommentReference">
    <w:name w:val="annotation reference"/>
    <w:basedOn w:val="DefaultParagraphFont"/>
    <w:uiPriority w:val="99"/>
    <w:semiHidden/>
    <w:unhideWhenUsed/>
    <w:rsid w:val="00064653"/>
    <w:rPr>
      <w:sz w:val="16"/>
      <w:szCs w:val="16"/>
    </w:rPr>
  </w:style>
  <w:style w:type="paragraph" w:styleId="CommentText">
    <w:name w:val="annotation text"/>
    <w:basedOn w:val="Normal"/>
    <w:link w:val="CommentTextChar"/>
    <w:uiPriority w:val="99"/>
    <w:semiHidden/>
    <w:unhideWhenUsed/>
    <w:rsid w:val="00064653"/>
    <w:pPr>
      <w:spacing w:line="240" w:lineRule="auto"/>
    </w:pPr>
    <w:rPr>
      <w:sz w:val="20"/>
      <w:szCs w:val="20"/>
    </w:rPr>
  </w:style>
  <w:style w:type="character" w:customStyle="1" w:styleId="CommentTextChar">
    <w:name w:val="Comment Text Char"/>
    <w:basedOn w:val="DefaultParagraphFont"/>
    <w:link w:val="CommentText"/>
    <w:uiPriority w:val="99"/>
    <w:semiHidden/>
    <w:rsid w:val="00064653"/>
    <w:rPr>
      <w:rFonts w:ascii="Calibri" w:eastAsia="Calibri" w:hAnsi="Calibri" w:cs="Times New Roman"/>
      <w:sz w:val="20"/>
      <w:szCs w:val="20"/>
    </w:rPr>
  </w:style>
  <w:style w:type="paragraph" w:customStyle="1" w:styleId="PRT">
    <w:name w:val="PRT"/>
    <w:basedOn w:val="Normal"/>
    <w:rsid w:val="00064653"/>
    <w:pPr>
      <w:numPr>
        <w:numId w:val="1"/>
      </w:numPr>
      <w:tabs>
        <w:tab w:val="left" w:pos="0"/>
      </w:tabs>
      <w:spacing w:before="480" w:after="0" w:line="240" w:lineRule="auto"/>
      <w:outlineLvl w:val="0"/>
    </w:pPr>
    <w:rPr>
      <w:rFonts w:ascii="Times New Roman" w:eastAsia="Times New Roman" w:hAnsi="Times New Roman"/>
      <w:szCs w:val="20"/>
    </w:rPr>
  </w:style>
  <w:style w:type="paragraph" w:customStyle="1" w:styleId="ART">
    <w:name w:val="ART"/>
    <w:basedOn w:val="Normal"/>
    <w:rsid w:val="00064653"/>
    <w:pPr>
      <w:numPr>
        <w:ilvl w:val="3"/>
        <w:numId w:val="1"/>
      </w:numPr>
      <w:tabs>
        <w:tab w:val="left" w:pos="864"/>
      </w:tabs>
      <w:spacing w:before="480" w:after="0" w:line="240" w:lineRule="auto"/>
      <w:outlineLvl w:val="1"/>
    </w:pPr>
    <w:rPr>
      <w:rFonts w:ascii="Times New Roman" w:eastAsia="Times New Roman" w:hAnsi="Times New Roman"/>
      <w:szCs w:val="20"/>
    </w:rPr>
  </w:style>
  <w:style w:type="paragraph" w:customStyle="1" w:styleId="PR1">
    <w:name w:val="PR1"/>
    <w:basedOn w:val="Normal"/>
    <w:rsid w:val="00064653"/>
    <w:pPr>
      <w:numPr>
        <w:ilvl w:val="4"/>
        <w:numId w:val="1"/>
      </w:numPr>
      <w:tabs>
        <w:tab w:val="left" w:pos="864"/>
      </w:tabs>
      <w:spacing w:before="240" w:after="0" w:line="240" w:lineRule="auto"/>
      <w:outlineLvl w:val="2"/>
    </w:pPr>
    <w:rPr>
      <w:rFonts w:ascii="Times New Roman" w:eastAsia="Times New Roman" w:hAnsi="Times New Roman"/>
      <w:szCs w:val="20"/>
    </w:rPr>
  </w:style>
  <w:style w:type="paragraph" w:customStyle="1" w:styleId="SUT">
    <w:name w:val="SUT"/>
    <w:basedOn w:val="Normal"/>
    <w:next w:val="PR1"/>
    <w:rsid w:val="00064653"/>
    <w:pPr>
      <w:numPr>
        <w:ilvl w:val="1"/>
        <w:numId w:val="1"/>
      </w:numPr>
      <w:suppressAutoHyphens/>
      <w:spacing w:before="240" w:after="0" w:line="240" w:lineRule="auto"/>
      <w:jc w:val="both"/>
      <w:outlineLvl w:val="0"/>
    </w:pPr>
    <w:rPr>
      <w:rFonts w:ascii="Times New Roman" w:eastAsia="Times New Roman" w:hAnsi="Times New Roman"/>
      <w:szCs w:val="20"/>
    </w:rPr>
  </w:style>
  <w:style w:type="paragraph" w:customStyle="1" w:styleId="DST">
    <w:name w:val="DST"/>
    <w:basedOn w:val="Normal"/>
    <w:next w:val="PR1"/>
    <w:rsid w:val="00064653"/>
    <w:pPr>
      <w:numPr>
        <w:ilvl w:val="2"/>
        <w:numId w:val="1"/>
      </w:numPr>
      <w:suppressAutoHyphens/>
      <w:spacing w:before="240" w:after="0" w:line="240" w:lineRule="auto"/>
      <w:jc w:val="both"/>
      <w:outlineLvl w:val="0"/>
    </w:pPr>
    <w:rPr>
      <w:rFonts w:ascii="Times New Roman" w:eastAsia="Times New Roman" w:hAnsi="Times New Roman"/>
      <w:szCs w:val="20"/>
    </w:rPr>
  </w:style>
  <w:style w:type="paragraph" w:customStyle="1" w:styleId="PR2">
    <w:name w:val="PR2"/>
    <w:basedOn w:val="Normal"/>
    <w:rsid w:val="00064653"/>
    <w:pPr>
      <w:numPr>
        <w:ilvl w:val="5"/>
        <w:numId w:val="1"/>
      </w:numPr>
      <w:tabs>
        <w:tab w:val="left" w:pos="1440"/>
      </w:tabs>
      <w:spacing w:after="0" w:line="240" w:lineRule="auto"/>
      <w:outlineLvl w:val="3"/>
    </w:pPr>
    <w:rPr>
      <w:rFonts w:ascii="Times New Roman" w:eastAsia="Times New Roman" w:hAnsi="Times New Roman"/>
      <w:szCs w:val="20"/>
    </w:rPr>
  </w:style>
  <w:style w:type="paragraph" w:customStyle="1" w:styleId="PR3">
    <w:name w:val="PR3"/>
    <w:basedOn w:val="Normal"/>
    <w:rsid w:val="00064653"/>
    <w:pPr>
      <w:numPr>
        <w:ilvl w:val="6"/>
        <w:numId w:val="1"/>
      </w:numPr>
      <w:tabs>
        <w:tab w:val="left" w:pos="2016"/>
      </w:tabs>
      <w:spacing w:after="0" w:line="240" w:lineRule="auto"/>
      <w:outlineLvl w:val="4"/>
    </w:pPr>
    <w:rPr>
      <w:rFonts w:ascii="Times New Roman" w:eastAsia="Times New Roman" w:hAnsi="Times New Roman"/>
      <w:szCs w:val="20"/>
    </w:rPr>
  </w:style>
  <w:style w:type="paragraph" w:customStyle="1" w:styleId="PR4">
    <w:name w:val="PR4"/>
    <w:basedOn w:val="Normal"/>
    <w:rsid w:val="00064653"/>
    <w:pPr>
      <w:numPr>
        <w:ilvl w:val="7"/>
        <w:numId w:val="1"/>
      </w:numPr>
      <w:tabs>
        <w:tab w:val="left" w:pos="2592"/>
      </w:tabs>
      <w:spacing w:after="0" w:line="240" w:lineRule="auto"/>
      <w:outlineLvl w:val="5"/>
    </w:pPr>
    <w:rPr>
      <w:rFonts w:ascii="Times New Roman" w:eastAsia="Times New Roman" w:hAnsi="Times New Roman"/>
      <w:szCs w:val="20"/>
    </w:rPr>
  </w:style>
  <w:style w:type="paragraph" w:customStyle="1" w:styleId="PR5">
    <w:name w:val="PR5"/>
    <w:basedOn w:val="Normal"/>
    <w:rsid w:val="00064653"/>
    <w:pPr>
      <w:numPr>
        <w:ilvl w:val="8"/>
        <w:numId w:val="1"/>
      </w:numPr>
      <w:tabs>
        <w:tab w:val="left" w:pos="3168"/>
      </w:tabs>
      <w:spacing w:after="0" w:line="240" w:lineRule="auto"/>
      <w:outlineLvl w:val="6"/>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064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5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064653"/>
    <w:rPr>
      <w:b/>
      <w:bCs/>
    </w:rPr>
  </w:style>
  <w:style w:type="character" w:customStyle="1" w:styleId="CommentSubjectChar">
    <w:name w:val="Comment Subject Char"/>
    <w:basedOn w:val="CommentTextChar"/>
    <w:link w:val="CommentSubject"/>
    <w:uiPriority w:val="99"/>
    <w:semiHidden/>
    <w:rsid w:val="00064653"/>
    <w:rPr>
      <w:rFonts w:ascii="Calibri" w:eastAsia="Calibri" w:hAnsi="Calibri" w:cs="Times New Roman"/>
      <w:b/>
      <w:bCs/>
      <w:sz w:val="20"/>
      <w:szCs w:val="20"/>
    </w:rPr>
  </w:style>
  <w:style w:type="paragraph" w:styleId="Header">
    <w:name w:val="header"/>
    <w:basedOn w:val="Normal"/>
    <w:link w:val="HeaderChar"/>
    <w:uiPriority w:val="99"/>
    <w:unhideWhenUsed/>
    <w:rsid w:val="0006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653"/>
    <w:rPr>
      <w:rFonts w:ascii="Calibri" w:eastAsia="Calibri" w:hAnsi="Calibri" w:cs="Times New Roman"/>
    </w:rPr>
  </w:style>
  <w:style w:type="paragraph" w:styleId="Footer">
    <w:name w:val="footer"/>
    <w:basedOn w:val="Normal"/>
    <w:link w:val="FooterChar"/>
    <w:uiPriority w:val="99"/>
    <w:unhideWhenUsed/>
    <w:rsid w:val="0006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653"/>
    <w:rPr>
      <w:rFonts w:ascii="Calibri" w:eastAsia="Calibri" w:hAnsi="Calibri" w:cs="Times New Roman"/>
    </w:rPr>
  </w:style>
  <w:style w:type="character" w:customStyle="1" w:styleId="Heading1Char">
    <w:name w:val="Heading 1 Char"/>
    <w:aliases w:val="Dow Heading 1 Char"/>
    <w:basedOn w:val="DefaultParagraphFont"/>
    <w:link w:val="Heading1"/>
    <w:uiPriority w:val="9"/>
    <w:rsid w:val="004833F6"/>
    <w:rPr>
      <w:rFonts w:ascii="Arial" w:eastAsiaTheme="majorEastAsia" w:hAnsi="Arial" w:cstheme="majorBidi"/>
      <w:b/>
      <w:bCs/>
      <w:kern w:val="28"/>
      <w:sz w:val="32"/>
      <w:szCs w:val="28"/>
    </w:rPr>
  </w:style>
  <w:style w:type="character" w:customStyle="1" w:styleId="Heading3Char">
    <w:name w:val="Heading 3 Char"/>
    <w:aliases w:val="Dow Heading 3 Char"/>
    <w:basedOn w:val="DefaultParagraphFont"/>
    <w:link w:val="Heading3"/>
    <w:rsid w:val="004833F6"/>
    <w:rPr>
      <w:rFonts w:ascii="Arial" w:eastAsia="Times New Roman" w:hAnsi="Arial" w:cs="Times New Roman"/>
      <w:b/>
      <w:sz w:val="32"/>
      <w:szCs w:val="20"/>
    </w:rPr>
  </w:style>
  <w:style w:type="character" w:customStyle="1" w:styleId="Heading2Char">
    <w:name w:val="Heading 2 Char"/>
    <w:basedOn w:val="DefaultParagraphFont"/>
    <w:link w:val="Heading2"/>
    <w:uiPriority w:val="9"/>
    <w:semiHidden/>
    <w:rsid w:val="004833F6"/>
    <w:rPr>
      <w:rFonts w:ascii="Arial" w:eastAsiaTheme="majorEastAsia" w:hAnsi="Arial" w:cstheme="majorBidi"/>
      <w:b/>
      <w:bCs/>
      <w:kern w:val="28"/>
      <w:sz w:val="32"/>
      <w:szCs w:val="26"/>
    </w:rPr>
  </w:style>
  <w:style w:type="paragraph" w:customStyle="1" w:styleId="Pageleftblank">
    <w:name w:val="Page left blank"/>
    <w:basedOn w:val="BlockText1"/>
    <w:qFormat/>
    <w:rsid w:val="004833F6"/>
    <w:pPr>
      <w:spacing w:before="5040" w:after="0"/>
      <w:jc w:val="center"/>
    </w:pPr>
    <w:rPr>
      <w:i/>
      <w:color w:val="000000" w:themeColor="text1"/>
      <w:u w:color="FF0000"/>
    </w:rPr>
  </w:style>
  <w:style w:type="paragraph" w:customStyle="1" w:styleId="MapCont">
    <w:name w:val="MapCont"/>
    <w:basedOn w:val="Normal"/>
    <w:rsid w:val="004833F6"/>
    <w:pPr>
      <w:spacing w:after="240" w:line="240" w:lineRule="auto"/>
    </w:pPr>
    <w:rPr>
      <w:rFonts w:ascii="Arial" w:eastAsia="Times New Roman" w:hAnsi="Arial"/>
      <w:b/>
      <w:sz w:val="32"/>
      <w:szCs w:val="20"/>
    </w:rPr>
  </w:style>
  <w:style w:type="paragraph" w:customStyle="1" w:styleId="Tableautocount">
    <w:name w:val="Table auto count"/>
    <w:basedOn w:val="Normal"/>
    <w:rsid w:val="004833F6"/>
    <w:pPr>
      <w:spacing w:before="80" w:after="80" w:line="240" w:lineRule="auto"/>
      <w:jc w:val="center"/>
    </w:pPr>
    <w:rPr>
      <w:rFonts w:ascii="Times New Roman" w:eastAsia="Times New Roman" w:hAnsi="Times New Roman"/>
      <w:szCs w:val="20"/>
    </w:rPr>
  </w:style>
  <w:style w:type="paragraph" w:customStyle="1" w:styleId="Blocklabel">
    <w:name w:val="Block label"/>
    <w:basedOn w:val="Normal"/>
    <w:rsid w:val="004833F6"/>
    <w:pPr>
      <w:spacing w:before="100" w:after="0" w:line="240" w:lineRule="auto"/>
    </w:pPr>
    <w:rPr>
      <w:rFonts w:ascii="Times New Roman" w:eastAsia="Times New Roman" w:hAnsi="Times New Roman"/>
      <w:b/>
      <w:szCs w:val="20"/>
    </w:rPr>
  </w:style>
  <w:style w:type="paragraph" w:customStyle="1" w:styleId="BlockText1">
    <w:name w:val="Block Text1"/>
    <w:basedOn w:val="Normal"/>
    <w:rsid w:val="004833F6"/>
    <w:pPr>
      <w:spacing w:before="100" w:after="100" w:line="240" w:lineRule="auto"/>
    </w:pPr>
    <w:rPr>
      <w:rFonts w:ascii="Times New Roman" w:eastAsia="Times New Roman" w:hAnsi="Times New Roman"/>
      <w:szCs w:val="20"/>
    </w:rPr>
  </w:style>
  <w:style w:type="paragraph" w:customStyle="1" w:styleId="DowListBullet">
    <w:name w:val="Dow List Bullet"/>
    <w:basedOn w:val="Normal"/>
    <w:link w:val="DowListBulletChar"/>
    <w:qFormat/>
    <w:rsid w:val="004833F6"/>
    <w:pPr>
      <w:numPr>
        <w:numId w:val="29"/>
      </w:numPr>
      <w:tabs>
        <w:tab w:val="left" w:pos="360"/>
      </w:tabs>
      <w:spacing w:after="0" w:line="240" w:lineRule="auto"/>
    </w:pPr>
    <w:rPr>
      <w:rFonts w:ascii="Times New Roman" w:eastAsiaTheme="minorHAnsi" w:hAnsi="Times New Roman" w:cstheme="minorBidi"/>
    </w:rPr>
  </w:style>
  <w:style w:type="character" w:customStyle="1" w:styleId="DowListBulletChar">
    <w:name w:val="Dow List Bullet Char"/>
    <w:basedOn w:val="DefaultParagraphFont"/>
    <w:link w:val="DowListBullet"/>
    <w:rsid w:val="004833F6"/>
    <w:rPr>
      <w:rFonts w:ascii="Times New Roman" w:hAnsi="Times New Roman"/>
    </w:rPr>
  </w:style>
  <w:style w:type="paragraph" w:customStyle="1" w:styleId="DowListBullet2">
    <w:name w:val="Dow List Bullet 2"/>
    <w:basedOn w:val="Normal"/>
    <w:qFormat/>
    <w:rsid w:val="004833F6"/>
    <w:pPr>
      <w:numPr>
        <w:numId w:val="30"/>
      </w:numPr>
      <w:tabs>
        <w:tab w:val="left" w:pos="720"/>
      </w:tabs>
      <w:spacing w:after="0" w:line="240" w:lineRule="auto"/>
    </w:pPr>
    <w:rPr>
      <w:rFonts w:ascii="Times New Roman" w:eastAsiaTheme="minorHAnsi" w:hAnsi="Times New Roman" w:cstheme="minorBidi"/>
    </w:rPr>
  </w:style>
  <w:style w:type="paragraph" w:customStyle="1" w:styleId="DowListBullet3">
    <w:name w:val="Dow List Bullet 3"/>
    <w:basedOn w:val="Normal"/>
    <w:qFormat/>
    <w:rsid w:val="004833F6"/>
    <w:pPr>
      <w:numPr>
        <w:numId w:val="31"/>
      </w:numPr>
      <w:tabs>
        <w:tab w:val="left" w:pos="1080"/>
      </w:tabs>
      <w:spacing w:after="0" w:line="240" w:lineRule="auto"/>
    </w:pPr>
    <w:rPr>
      <w:rFonts w:ascii="Times New Roman" w:eastAsiaTheme="minorHAnsi" w:hAnsi="Times New Roman"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1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Scheib, Nicholas (N)</dc:creator>
  <cp:lastModifiedBy>Walworth, Janae (JL)</cp:lastModifiedBy>
  <cp:revision>2</cp:revision>
  <dcterms:created xsi:type="dcterms:W3CDTF">2016-11-30T13:27:00Z</dcterms:created>
  <dcterms:modified xsi:type="dcterms:W3CDTF">2016-11-30T13:27:00Z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Walworth J u394995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2016-02-12T20:09:58Z</vt:filetime>
  </property>
  <property fmtid="{D5CDD505-2E9C-101B-9397-08002B2CF9AE}" pid="8" name="Retention_Period_Start_Date">
    <vt:filetime>2016-11-30T13:27:04Z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5</vt:i4>
  </property>
  <property fmtid="{D5CDD505-2E9C-101B-9397-08002B2CF9AE}" pid="12" name="lqmsess">
    <vt:lpwstr>07322158-5734-4cd2-a30e-6c8fba8e6e95</vt:lpwstr>
  </property>
  <property fmtid="{D5CDD505-2E9C-101B-9397-08002B2CF9AE}" pid="13" name="_NewReviewCycle">
    <vt:lpwstr/>
  </property>
  <property fmtid="{D5CDD505-2E9C-101B-9397-08002B2CF9AE}" pid="14" name="_AdHocReviewCycleID">
    <vt:i4>-336614929</vt:i4>
  </property>
  <property fmtid="{D5CDD505-2E9C-101B-9397-08002B2CF9AE}" pid="15" name="_EmailSubject">
    <vt:lpwstr>Specification Final Review</vt:lpwstr>
  </property>
  <property fmtid="{D5CDD505-2E9C-101B-9397-08002B2CF9AE}" pid="16" name="_AuthorEmail">
    <vt:lpwstr>YLJeng@dow.com</vt:lpwstr>
  </property>
  <property fmtid="{D5CDD505-2E9C-101B-9397-08002B2CF9AE}" pid="17" name="_AuthorEmailDisplayName">
    <vt:lpwstr>Jeng-Lew, Linda (L)</vt:lpwstr>
  </property>
  <property fmtid="{D5CDD505-2E9C-101B-9397-08002B2CF9AE}" pid="18" name="_ReviewingToolsShownOnce">
    <vt:lpwstr/>
  </property>
</Properties>
</file>